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DB" w:rsidRPr="00D250C6" w:rsidRDefault="007604DB" w:rsidP="007604DB">
      <w:pPr>
        <w:pStyle w:val="a5"/>
        <w:shd w:val="clear" w:color="auto" w:fill="FFFFFF"/>
        <w:spacing w:before="240" w:beforeAutospacing="0" w:after="0" w:afterAutospacing="0" w:line="405" w:lineRule="atLeast"/>
        <w:jc w:val="both"/>
        <w:rPr>
          <w:rStyle w:val="a6"/>
          <w:rFonts w:ascii="仿宋" w:eastAsia="仿宋" w:hAnsi="仿宋"/>
          <w:sz w:val="30"/>
          <w:szCs w:val="30"/>
        </w:rPr>
      </w:pPr>
      <w:r w:rsidRPr="00D250C6">
        <w:rPr>
          <w:rStyle w:val="a6"/>
          <w:rFonts w:ascii="仿宋" w:eastAsia="仿宋" w:hAnsi="仿宋" w:hint="eastAsia"/>
          <w:sz w:val="30"/>
          <w:szCs w:val="30"/>
        </w:rPr>
        <w:t>各系、教研室、各位师生：</w:t>
      </w:r>
    </w:p>
    <w:p w:rsidR="007604DB" w:rsidRPr="00D250C6" w:rsidRDefault="007604DB" w:rsidP="007604DB">
      <w:pPr>
        <w:pStyle w:val="a5"/>
        <w:shd w:val="clear" w:color="auto" w:fill="FFFFFF"/>
        <w:spacing w:before="240" w:beforeAutospacing="0" w:after="0" w:afterAutospacing="0" w:line="405" w:lineRule="atLeast"/>
        <w:ind w:firstLine="480"/>
        <w:jc w:val="both"/>
        <w:rPr>
          <w:rStyle w:val="a6"/>
          <w:rFonts w:ascii="仿宋" w:eastAsia="仿宋" w:hAnsi="仿宋" w:hint="eastAsia"/>
          <w:sz w:val="30"/>
          <w:szCs w:val="30"/>
        </w:rPr>
      </w:pPr>
      <w:r w:rsidRPr="00D250C6">
        <w:rPr>
          <w:rStyle w:val="a6"/>
          <w:rFonts w:ascii="仿宋" w:eastAsia="仿宋" w:hAnsi="仿宋" w:hint="eastAsia"/>
          <w:sz w:val="30"/>
          <w:szCs w:val="30"/>
        </w:rPr>
        <w:t>根据教育部《本科毕业论文(设计)抽检办法(试行)》（教督〔2020〕5号）、《兰州大学本科毕业论文（设计）管理办法》(</w:t>
      </w:r>
      <w:proofErr w:type="gramStart"/>
      <w:r w:rsidRPr="00D250C6">
        <w:rPr>
          <w:rStyle w:val="a6"/>
          <w:rFonts w:ascii="仿宋" w:eastAsia="仿宋" w:hAnsi="仿宋" w:hint="eastAsia"/>
          <w:sz w:val="30"/>
          <w:szCs w:val="30"/>
        </w:rPr>
        <w:t>校教〔2020〕</w:t>
      </w:r>
      <w:proofErr w:type="gramEnd"/>
      <w:r w:rsidRPr="00D250C6">
        <w:rPr>
          <w:rStyle w:val="a6"/>
          <w:rFonts w:ascii="仿宋" w:eastAsia="仿宋" w:hAnsi="仿宋" w:hint="eastAsia"/>
          <w:sz w:val="30"/>
          <w:szCs w:val="30"/>
        </w:rPr>
        <w:t>119号)文件要求和《关于做好2021届本科生毕业论文（设计）工作的通知》要求，为进一步提高我校本科生毕业设计（论文）质量，加强学术道德和学风建设，营造学术诚信氛围，杜绝论文抄袭行为的发生，学校已于今年启用“‘中国知网’大学生毕业设计（论文）管理系统”（http://lzu.co.cnki.net/），现就2021届本科生毕业论文（设计）质量专项检查及毕业论文收录工作具体事宜做如下安排。</w:t>
      </w:r>
    </w:p>
    <w:p w:rsidR="007604DB" w:rsidRPr="00D250C6" w:rsidRDefault="007604DB" w:rsidP="007604DB">
      <w:pPr>
        <w:pStyle w:val="a5"/>
        <w:shd w:val="clear" w:color="auto" w:fill="FFFFFF"/>
        <w:spacing w:before="240" w:beforeAutospacing="0" w:after="0" w:afterAutospacing="0" w:line="405" w:lineRule="atLeast"/>
        <w:ind w:firstLine="480"/>
        <w:jc w:val="both"/>
        <w:rPr>
          <w:rStyle w:val="a6"/>
          <w:rFonts w:ascii="仿宋" w:eastAsia="仿宋" w:hAnsi="仿宋" w:hint="eastAsia"/>
          <w:sz w:val="30"/>
          <w:szCs w:val="30"/>
        </w:rPr>
      </w:pPr>
      <w:r w:rsidRPr="00D250C6">
        <w:rPr>
          <w:rStyle w:val="a6"/>
          <w:rFonts w:ascii="仿宋" w:eastAsia="仿宋" w:hAnsi="仿宋" w:hint="eastAsia"/>
          <w:color w:val="000000"/>
          <w:sz w:val="30"/>
          <w:szCs w:val="30"/>
        </w:rPr>
        <w:t>一、“文字复制比”检测</w:t>
      </w:r>
    </w:p>
    <w:p w:rsidR="007604DB" w:rsidRPr="00D250C6" w:rsidRDefault="007604DB" w:rsidP="007604DB">
      <w:pPr>
        <w:pStyle w:val="a5"/>
        <w:shd w:val="clear" w:color="auto" w:fill="FFFFFF"/>
        <w:spacing w:before="240" w:beforeAutospacing="0" w:after="0" w:afterAutospacing="0" w:line="405" w:lineRule="atLeast"/>
        <w:ind w:firstLine="480"/>
        <w:jc w:val="both"/>
        <w:rPr>
          <w:rStyle w:val="a6"/>
          <w:rFonts w:ascii="仿宋" w:eastAsia="仿宋" w:hAnsi="仿宋" w:hint="eastAsia"/>
          <w:sz w:val="30"/>
          <w:szCs w:val="30"/>
        </w:rPr>
      </w:pPr>
      <w:r w:rsidRPr="00D250C6">
        <w:rPr>
          <w:rStyle w:val="a6"/>
          <w:rFonts w:ascii="仿宋" w:eastAsia="仿宋" w:hAnsi="仿宋" w:hint="eastAsia"/>
          <w:sz w:val="30"/>
          <w:szCs w:val="30"/>
        </w:rPr>
        <w:t>1.</w:t>
      </w:r>
      <w:r w:rsidRPr="00D250C6">
        <w:rPr>
          <w:rStyle w:val="a6"/>
          <w:rFonts w:hint="eastAsia"/>
          <w:sz w:val="30"/>
          <w:szCs w:val="30"/>
        </w:rPr>
        <w:t> </w:t>
      </w:r>
      <w:r w:rsidRPr="00D250C6">
        <w:rPr>
          <w:rStyle w:val="a6"/>
          <w:rFonts w:ascii="仿宋" w:eastAsia="仿宋" w:hAnsi="仿宋" w:hint="eastAsia"/>
          <w:color w:val="000000"/>
          <w:sz w:val="30"/>
          <w:szCs w:val="30"/>
        </w:rPr>
        <w:t>答辩前检测</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0"/>
          <w:szCs w:val="30"/>
        </w:rPr>
      </w:pPr>
      <w:r w:rsidRPr="00D250C6">
        <w:rPr>
          <w:rFonts w:ascii="仿宋" w:eastAsia="仿宋" w:hAnsi="仿宋" w:hint="eastAsia"/>
          <w:color w:val="000000"/>
          <w:sz w:val="30"/>
          <w:szCs w:val="30"/>
        </w:rPr>
        <w:t>答辩前</w:t>
      </w:r>
      <w:proofErr w:type="gramStart"/>
      <w:r w:rsidRPr="00D250C6">
        <w:rPr>
          <w:rFonts w:ascii="仿宋" w:eastAsia="仿宋" w:hAnsi="仿宋" w:hint="eastAsia"/>
          <w:color w:val="000000"/>
          <w:sz w:val="30"/>
          <w:szCs w:val="30"/>
        </w:rPr>
        <w:t>检测分自由</w:t>
      </w:r>
      <w:proofErr w:type="gramEnd"/>
      <w:r w:rsidRPr="00D250C6">
        <w:rPr>
          <w:rFonts w:ascii="仿宋" w:eastAsia="仿宋" w:hAnsi="仿宋" w:hint="eastAsia"/>
          <w:color w:val="000000"/>
          <w:sz w:val="30"/>
          <w:szCs w:val="30"/>
        </w:rPr>
        <w:t>检测和正式检测，自由检测结果仅供学生和指导教师参考；正式检测结果为“合格”的，可参加毕业论文答辩，检测结果为“不合格”的，取消该生毕业论文（设计）答辩资格。</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0"/>
          <w:szCs w:val="30"/>
        </w:rPr>
      </w:pPr>
      <w:r w:rsidRPr="00D250C6">
        <w:rPr>
          <w:rFonts w:ascii="仿宋" w:eastAsia="仿宋" w:hAnsi="仿宋" w:hint="eastAsia"/>
          <w:color w:val="000000"/>
          <w:sz w:val="30"/>
          <w:szCs w:val="30"/>
        </w:rPr>
        <w:t>提交检测的毕业论文（设</w:t>
      </w:r>
      <w:bookmarkStart w:id="0" w:name="_GoBack"/>
      <w:bookmarkEnd w:id="0"/>
      <w:r w:rsidRPr="00D250C6">
        <w:rPr>
          <w:rFonts w:ascii="仿宋" w:eastAsia="仿宋" w:hAnsi="仿宋" w:hint="eastAsia"/>
          <w:color w:val="000000"/>
          <w:sz w:val="30"/>
          <w:szCs w:val="30"/>
        </w:rPr>
        <w:t>计）应为WORD或PDF格式（WORD文档生成）文件，文件命名不做要求，系统将进行匹配。论文上传时需上传全文，系统将自动去除目录、文献检索等进行检测（请务必注意格式设置正确，否则可能影响系统识别）。</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0"/>
          <w:szCs w:val="30"/>
        </w:rPr>
      </w:pPr>
      <w:r w:rsidRPr="00D250C6">
        <w:rPr>
          <w:rStyle w:val="a6"/>
          <w:rFonts w:ascii="仿宋" w:eastAsia="仿宋" w:hAnsi="仿宋" w:hint="eastAsia"/>
          <w:color w:val="000000"/>
          <w:sz w:val="30"/>
          <w:szCs w:val="30"/>
        </w:rPr>
        <w:lastRenderedPageBreak/>
        <w:t>2.</w:t>
      </w:r>
      <w:r w:rsidRPr="00D250C6">
        <w:rPr>
          <w:rStyle w:val="apple-converted-space"/>
          <w:rFonts w:hint="eastAsia"/>
          <w:b/>
          <w:bCs/>
          <w:color w:val="000000"/>
          <w:sz w:val="30"/>
          <w:szCs w:val="30"/>
        </w:rPr>
        <w:t> </w:t>
      </w:r>
      <w:r w:rsidRPr="00D250C6">
        <w:rPr>
          <w:rStyle w:val="a6"/>
          <w:rFonts w:ascii="仿宋" w:eastAsia="仿宋" w:hAnsi="仿宋" w:hint="eastAsia"/>
          <w:color w:val="000000"/>
          <w:sz w:val="30"/>
          <w:szCs w:val="30"/>
        </w:rPr>
        <w:t>答辩后检测</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0"/>
          <w:szCs w:val="30"/>
        </w:rPr>
        <w:t>检测结果为“合格”的，毕业论文成绩有效，检测结果为“不合格”的，毕业论文成绩无效；每位学生仅有1次检测机会，检测工作</w:t>
      </w:r>
      <w:r w:rsidRPr="00D250C6">
        <w:rPr>
          <w:rFonts w:ascii="仿宋" w:eastAsia="仿宋" w:hAnsi="仿宋" w:hint="eastAsia"/>
          <w:color w:val="000000"/>
          <w:sz w:val="32"/>
          <w:szCs w:val="32"/>
        </w:rPr>
        <w:t>由教务处统一负责。</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000000"/>
          <w:sz w:val="32"/>
          <w:szCs w:val="32"/>
        </w:rPr>
        <w:t>3.</w:t>
      </w:r>
      <w:r w:rsidRPr="00D250C6">
        <w:rPr>
          <w:rStyle w:val="apple-converted-space"/>
          <w:rFonts w:hint="eastAsia"/>
          <w:b/>
          <w:bCs/>
          <w:color w:val="000000"/>
          <w:sz w:val="32"/>
          <w:szCs w:val="32"/>
        </w:rPr>
        <w:t> </w:t>
      </w:r>
      <w:r w:rsidRPr="00D250C6">
        <w:rPr>
          <w:rStyle w:val="a6"/>
          <w:rFonts w:ascii="仿宋" w:eastAsia="仿宋" w:hAnsi="仿宋" w:hint="eastAsia"/>
          <w:color w:val="000000"/>
          <w:sz w:val="32"/>
          <w:szCs w:val="32"/>
        </w:rPr>
        <w:t>检测标准</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答辩前正式检测结果中，</w:t>
      </w:r>
      <w:proofErr w:type="gramStart"/>
      <w:r w:rsidRPr="00D250C6">
        <w:rPr>
          <w:rFonts w:ascii="仿宋" w:eastAsia="仿宋" w:hAnsi="仿宋" w:hint="eastAsia"/>
          <w:color w:val="FF0000"/>
          <w:sz w:val="32"/>
          <w:szCs w:val="32"/>
        </w:rPr>
        <w:t>总文字</w:t>
      </w:r>
      <w:proofErr w:type="gramEnd"/>
      <w:r w:rsidRPr="00D250C6">
        <w:rPr>
          <w:rFonts w:ascii="仿宋" w:eastAsia="仿宋" w:hAnsi="仿宋" w:hint="eastAsia"/>
          <w:color w:val="FF0000"/>
          <w:sz w:val="32"/>
          <w:szCs w:val="32"/>
        </w:rPr>
        <w:t>复制比（N）要求如下：</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N≤</w:t>
      </w:r>
      <w:r w:rsidRPr="00D250C6">
        <w:rPr>
          <w:rFonts w:ascii="仿宋" w:eastAsia="仿宋" w:hAnsi="仿宋" w:hint="eastAsia"/>
          <w:color w:val="000000"/>
          <w:sz w:val="32"/>
          <w:szCs w:val="32"/>
        </w:rPr>
        <w:t>30</w:t>
      </w:r>
      <w:r w:rsidRPr="00D250C6">
        <w:rPr>
          <w:rFonts w:ascii="仿宋" w:eastAsia="仿宋" w:hAnsi="仿宋" w:hint="eastAsia"/>
          <w:color w:val="000000"/>
          <w:sz w:val="32"/>
          <w:szCs w:val="32"/>
        </w:rPr>
        <w:t>％视为合格，</w:t>
      </w:r>
      <w:r w:rsidRPr="00D250C6">
        <w:rPr>
          <w:rFonts w:ascii="仿宋" w:eastAsia="仿宋" w:hAnsi="仿宋" w:hint="eastAsia"/>
          <w:color w:val="000000"/>
          <w:sz w:val="32"/>
          <w:szCs w:val="32"/>
        </w:rPr>
        <w:t>30</w:t>
      </w:r>
      <w:r w:rsidRPr="00D250C6">
        <w:rPr>
          <w:rFonts w:ascii="仿宋" w:eastAsia="仿宋" w:hAnsi="仿宋" w:hint="eastAsia"/>
          <w:color w:val="000000"/>
          <w:sz w:val="32"/>
          <w:szCs w:val="32"/>
        </w:rPr>
        <w:t>%＜N≤</w:t>
      </w:r>
      <w:r w:rsidRPr="00D250C6">
        <w:rPr>
          <w:rFonts w:ascii="仿宋" w:eastAsia="仿宋" w:hAnsi="仿宋" w:hint="eastAsia"/>
          <w:color w:val="000000"/>
          <w:sz w:val="32"/>
          <w:szCs w:val="32"/>
        </w:rPr>
        <w:t>40</w:t>
      </w:r>
      <w:r w:rsidRPr="00D250C6">
        <w:rPr>
          <w:rFonts w:ascii="仿宋" w:eastAsia="仿宋" w:hAnsi="仿宋" w:hint="eastAsia"/>
          <w:color w:val="000000"/>
          <w:sz w:val="32"/>
          <w:szCs w:val="32"/>
        </w:rPr>
        <w:t>%可申请经修改后复检，N＞</w:t>
      </w:r>
      <w:r w:rsidRPr="00D250C6">
        <w:rPr>
          <w:rFonts w:ascii="仿宋" w:eastAsia="仿宋" w:hAnsi="仿宋" w:hint="eastAsia"/>
          <w:color w:val="000000"/>
          <w:sz w:val="32"/>
          <w:szCs w:val="32"/>
        </w:rPr>
        <w:t>40</w:t>
      </w:r>
      <w:r w:rsidRPr="00D250C6">
        <w:rPr>
          <w:rFonts w:ascii="仿宋" w:eastAsia="仿宋" w:hAnsi="仿宋" w:hint="eastAsia"/>
          <w:color w:val="000000"/>
          <w:sz w:val="32"/>
          <w:szCs w:val="32"/>
        </w:rPr>
        <w:t>%视为不合格，取消答辩资格；</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复检结果N≤</w:t>
      </w:r>
      <w:r w:rsidRPr="00D250C6">
        <w:rPr>
          <w:rFonts w:ascii="仿宋" w:eastAsia="仿宋" w:hAnsi="仿宋" w:hint="eastAsia"/>
          <w:color w:val="000000"/>
          <w:sz w:val="32"/>
          <w:szCs w:val="32"/>
        </w:rPr>
        <w:t>30</w:t>
      </w:r>
      <w:r w:rsidRPr="00D250C6">
        <w:rPr>
          <w:rFonts w:ascii="仿宋" w:eastAsia="仿宋" w:hAnsi="仿宋" w:hint="eastAsia"/>
          <w:color w:val="000000"/>
          <w:sz w:val="32"/>
          <w:szCs w:val="32"/>
        </w:rPr>
        <w:t>%视为合格，N＞</w:t>
      </w:r>
      <w:r w:rsidRPr="00D250C6">
        <w:rPr>
          <w:rFonts w:ascii="仿宋" w:eastAsia="仿宋" w:hAnsi="仿宋" w:hint="eastAsia"/>
          <w:color w:val="000000"/>
          <w:sz w:val="32"/>
          <w:szCs w:val="32"/>
        </w:rPr>
        <w:t>30</w:t>
      </w:r>
      <w:r w:rsidRPr="00D250C6">
        <w:rPr>
          <w:rFonts w:ascii="仿宋" w:eastAsia="仿宋" w:hAnsi="仿宋" w:hint="eastAsia"/>
          <w:color w:val="000000"/>
          <w:sz w:val="32"/>
          <w:szCs w:val="32"/>
        </w:rPr>
        <w:t>%视为不合格，取消答辩资格。</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000000"/>
          <w:sz w:val="32"/>
          <w:szCs w:val="32"/>
        </w:rPr>
        <w:t>二、时间节点与要求</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000000"/>
          <w:sz w:val="32"/>
          <w:szCs w:val="32"/>
        </w:rPr>
        <w:t>1.</w:t>
      </w:r>
      <w:r w:rsidRPr="00D250C6">
        <w:rPr>
          <w:rStyle w:val="apple-converted-space"/>
          <w:rFonts w:hint="eastAsia"/>
          <w:b/>
          <w:bCs/>
          <w:color w:val="000000"/>
          <w:sz w:val="32"/>
          <w:szCs w:val="32"/>
        </w:rPr>
        <w:t> </w:t>
      </w:r>
      <w:r w:rsidRPr="00D250C6">
        <w:rPr>
          <w:rStyle w:val="a6"/>
          <w:rFonts w:ascii="仿宋" w:eastAsia="仿宋" w:hAnsi="仿宋" w:hint="eastAsia"/>
          <w:color w:val="000000"/>
          <w:sz w:val="32"/>
          <w:szCs w:val="32"/>
        </w:rPr>
        <w:t>答辩前论文检测</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(1)</w:t>
      </w:r>
      <w:r w:rsidRPr="00D250C6">
        <w:rPr>
          <w:rStyle w:val="apple-converted-space"/>
          <w:rFonts w:hint="eastAsia"/>
          <w:color w:val="000000"/>
          <w:sz w:val="32"/>
          <w:szCs w:val="32"/>
        </w:rPr>
        <w:t> </w:t>
      </w:r>
      <w:r w:rsidRPr="00D250C6">
        <w:rPr>
          <w:rFonts w:ascii="仿宋" w:eastAsia="仿宋" w:hAnsi="仿宋" w:hint="eastAsia"/>
          <w:color w:val="FF0000"/>
          <w:sz w:val="32"/>
          <w:szCs w:val="32"/>
        </w:rPr>
        <w:t>5月</w:t>
      </w:r>
      <w:r w:rsidRPr="00D250C6">
        <w:rPr>
          <w:rFonts w:ascii="仿宋" w:eastAsia="仿宋" w:hAnsi="仿宋" w:hint="eastAsia"/>
          <w:color w:val="FF0000"/>
          <w:sz w:val="32"/>
          <w:szCs w:val="32"/>
        </w:rPr>
        <w:t>10</w:t>
      </w:r>
      <w:r w:rsidRPr="00D250C6">
        <w:rPr>
          <w:rFonts w:ascii="仿宋" w:eastAsia="仿宋" w:hAnsi="仿宋" w:hint="eastAsia"/>
          <w:color w:val="FF0000"/>
          <w:sz w:val="32"/>
          <w:szCs w:val="32"/>
        </w:rPr>
        <w:t>日</w:t>
      </w:r>
      <w:r w:rsidRPr="00D250C6">
        <w:rPr>
          <w:rFonts w:ascii="仿宋" w:eastAsia="仿宋" w:hAnsi="仿宋" w:hint="eastAsia"/>
          <w:color w:val="000000"/>
          <w:sz w:val="32"/>
          <w:szCs w:val="32"/>
        </w:rPr>
        <w:t>（第11周星期六）晚24:00前，学生在检测系统中上传论文进行自由检测，指导教师须在系统内完成论文审阅，点击“审核通过”后，才能进入系统检测程序检测，</w:t>
      </w:r>
      <w:r w:rsidRPr="00D250C6">
        <w:rPr>
          <w:rFonts w:ascii="仿宋" w:eastAsia="仿宋" w:hAnsi="仿宋" w:hint="eastAsia"/>
          <w:color w:val="FF0000"/>
          <w:sz w:val="32"/>
          <w:szCs w:val="32"/>
        </w:rPr>
        <w:t>本次检测结果仅供学生和指导教师参考</w:t>
      </w:r>
      <w:r w:rsidRPr="00D250C6">
        <w:rPr>
          <w:rFonts w:ascii="仿宋" w:eastAsia="仿宋" w:hAnsi="仿宋" w:hint="eastAsia"/>
          <w:color w:val="000000"/>
          <w:sz w:val="32"/>
          <w:szCs w:val="32"/>
        </w:rPr>
        <w:t>。</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(2)</w:t>
      </w:r>
      <w:r w:rsidRPr="00D250C6">
        <w:rPr>
          <w:rStyle w:val="apple-converted-space"/>
          <w:rFonts w:hint="eastAsia"/>
          <w:color w:val="000000"/>
          <w:sz w:val="32"/>
          <w:szCs w:val="32"/>
        </w:rPr>
        <w:t> </w:t>
      </w:r>
      <w:r w:rsidRPr="00D250C6">
        <w:rPr>
          <w:rFonts w:ascii="仿宋" w:eastAsia="仿宋" w:hAnsi="仿宋" w:hint="eastAsia"/>
          <w:color w:val="FF0000"/>
          <w:sz w:val="32"/>
          <w:szCs w:val="32"/>
        </w:rPr>
        <w:t>5月13日</w:t>
      </w:r>
      <w:r w:rsidRPr="00D250C6">
        <w:rPr>
          <w:rFonts w:ascii="仿宋" w:eastAsia="仿宋" w:hAnsi="仿宋" w:hint="eastAsia"/>
          <w:color w:val="000000"/>
          <w:sz w:val="32"/>
          <w:szCs w:val="32"/>
        </w:rPr>
        <w:t>（第12周星期四）晚24:00前，学生在检测系统中上</w:t>
      </w:r>
      <w:proofErr w:type="gramStart"/>
      <w:r w:rsidRPr="00D250C6">
        <w:rPr>
          <w:rFonts w:ascii="仿宋" w:eastAsia="仿宋" w:hAnsi="仿宋" w:hint="eastAsia"/>
          <w:color w:val="000000"/>
          <w:sz w:val="32"/>
          <w:szCs w:val="32"/>
        </w:rPr>
        <w:t>传</w:t>
      </w:r>
      <w:r w:rsidRPr="00D250C6">
        <w:rPr>
          <w:rFonts w:ascii="仿宋" w:eastAsia="仿宋" w:hAnsi="仿宋" w:hint="eastAsia"/>
          <w:color w:val="FF0000"/>
          <w:sz w:val="32"/>
          <w:szCs w:val="32"/>
        </w:rPr>
        <w:t>自由</w:t>
      </w:r>
      <w:proofErr w:type="gramEnd"/>
      <w:r w:rsidRPr="00D250C6">
        <w:rPr>
          <w:rFonts w:ascii="仿宋" w:eastAsia="仿宋" w:hAnsi="仿宋" w:hint="eastAsia"/>
          <w:color w:val="FF0000"/>
          <w:sz w:val="32"/>
          <w:szCs w:val="32"/>
        </w:rPr>
        <w:t>检测后完成修改的论文</w:t>
      </w:r>
      <w:r w:rsidRPr="00D250C6">
        <w:rPr>
          <w:rFonts w:ascii="仿宋" w:eastAsia="仿宋" w:hAnsi="仿宋" w:hint="eastAsia"/>
          <w:color w:val="000000"/>
          <w:sz w:val="32"/>
          <w:szCs w:val="32"/>
        </w:rPr>
        <w:t>进行正式检测，指导教师须在系统内完成论文审阅，点击“审核通过”后，才能进入系统检测程序检测。</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(3)</w:t>
      </w:r>
      <w:r w:rsidRPr="00D250C6">
        <w:rPr>
          <w:rStyle w:val="apple-converted-space"/>
          <w:rFonts w:hint="eastAsia"/>
          <w:color w:val="000000"/>
          <w:sz w:val="32"/>
          <w:szCs w:val="32"/>
        </w:rPr>
        <w:t> </w:t>
      </w:r>
      <w:r w:rsidRPr="00D250C6">
        <w:rPr>
          <w:rFonts w:ascii="仿宋" w:eastAsia="仿宋" w:hAnsi="仿宋" w:hint="eastAsia"/>
          <w:color w:val="FF0000"/>
          <w:sz w:val="32"/>
          <w:szCs w:val="32"/>
        </w:rPr>
        <w:t>5月18日</w:t>
      </w:r>
      <w:r w:rsidRPr="00D250C6">
        <w:rPr>
          <w:rFonts w:ascii="仿宋" w:eastAsia="仿宋" w:hAnsi="仿宋" w:hint="eastAsia"/>
          <w:color w:val="000000"/>
          <w:sz w:val="32"/>
          <w:szCs w:val="32"/>
        </w:rPr>
        <w:t>（第13周星期二）晚24:00前，上述</w:t>
      </w:r>
      <w:r w:rsidRPr="00D250C6">
        <w:rPr>
          <w:rFonts w:ascii="仿宋" w:eastAsia="仿宋" w:hAnsi="仿宋" w:hint="eastAsia"/>
          <w:color w:val="000000"/>
          <w:sz w:val="32"/>
          <w:szCs w:val="32"/>
        </w:rPr>
        <w:t>30</w:t>
      </w:r>
      <w:r w:rsidRPr="00D250C6">
        <w:rPr>
          <w:rFonts w:ascii="仿宋" w:eastAsia="仿宋" w:hAnsi="仿宋" w:hint="eastAsia"/>
          <w:color w:val="000000"/>
          <w:sz w:val="32"/>
          <w:szCs w:val="32"/>
        </w:rPr>
        <w:t>%＜N≤</w:t>
      </w:r>
      <w:r w:rsidRPr="00D250C6">
        <w:rPr>
          <w:rFonts w:ascii="仿宋" w:eastAsia="仿宋" w:hAnsi="仿宋" w:hint="eastAsia"/>
          <w:color w:val="000000"/>
          <w:sz w:val="32"/>
          <w:szCs w:val="32"/>
        </w:rPr>
        <w:t>40</w:t>
      </w:r>
      <w:r w:rsidRPr="00D250C6">
        <w:rPr>
          <w:rFonts w:ascii="仿宋" w:eastAsia="仿宋" w:hAnsi="仿宋" w:hint="eastAsia"/>
          <w:color w:val="000000"/>
          <w:sz w:val="32"/>
          <w:szCs w:val="32"/>
        </w:rPr>
        <w:t>%</w:t>
      </w:r>
      <w:r w:rsidRPr="00D250C6">
        <w:rPr>
          <w:rFonts w:ascii="仿宋" w:eastAsia="仿宋" w:hAnsi="仿宋" w:hint="eastAsia"/>
          <w:color w:val="FF0000"/>
          <w:sz w:val="32"/>
          <w:szCs w:val="32"/>
        </w:rPr>
        <w:t>申请复检的</w:t>
      </w:r>
      <w:r w:rsidRPr="00D250C6">
        <w:rPr>
          <w:rFonts w:ascii="仿宋" w:eastAsia="仿宋" w:hAnsi="仿宋" w:hint="eastAsia"/>
          <w:color w:val="000000"/>
          <w:sz w:val="32"/>
          <w:szCs w:val="32"/>
        </w:rPr>
        <w:t>学生上</w:t>
      </w:r>
      <w:proofErr w:type="gramStart"/>
      <w:r w:rsidRPr="00D250C6">
        <w:rPr>
          <w:rFonts w:ascii="仿宋" w:eastAsia="仿宋" w:hAnsi="仿宋" w:hint="eastAsia"/>
          <w:color w:val="000000"/>
          <w:sz w:val="32"/>
          <w:szCs w:val="32"/>
        </w:rPr>
        <w:t>传</w:t>
      </w:r>
      <w:r w:rsidRPr="00D250C6">
        <w:rPr>
          <w:rFonts w:ascii="仿宋" w:eastAsia="仿宋" w:hAnsi="仿宋" w:hint="eastAsia"/>
          <w:color w:val="FF0000"/>
          <w:sz w:val="32"/>
          <w:szCs w:val="32"/>
        </w:rPr>
        <w:t>修改</w:t>
      </w:r>
      <w:proofErr w:type="gramEnd"/>
      <w:r w:rsidRPr="00D250C6">
        <w:rPr>
          <w:rFonts w:ascii="仿宋" w:eastAsia="仿宋" w:hAnsi="仿宋" w:hint="eastAsia"/>
          <w:color w:val="FF0000"/>
          <w:sz w:val="32"/>
          <w:szCs w:val="32"/>
        </w:rPr>
        <w:t>后的论文</w:t>
      </w:r>
      <w:r w:rsidRPr="00D250C6">
        <w:rPr>
          <w:rFonts w:ascii="仿宋" w:eastAsia="仿宋" w:hAnsi="仿宋" w:hint="eastAsia"/>
          <w:color w:val="000000"/>
          <w:sz w:val="32"/>
          <w:szCs w:val="32"/>
        </w:rPr>
        <w:t>进行复检，指导教师须在系统内完成论文审阅，点击“审核通过”后，才能进入系统检测程序检测。</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000000"/>
          <w:sz w:val="32"/>
          <w:szCs w:val="32"/>
        </w:rPr>
        <w:t>2.</w:t>
      </w:r>
      <w:r w:rsidRPr="00D250C6">
        <w:rPr>
          <w:rStyle w:val="apple-converted-space"/>
          <w:rFonts w:hint="eastAsia"/>
          <w:b/>
          <w:bCs/>
          <w:color w:val="000000"/>
          <w:sz w:val="32"/>
          <w:szCs w:val="32"/>
        </w:rPr>
        <w:t> </w:t>
      </w:r>
      <w:r w:rsidRPr="00D250C6">
        <w:rPr>
          <w:rStyle w:val="a6"/>
          <w:rFonts w:ascii="仿宋" w:eastAsia="仿宋" w:hAnsi="仿宋" w:hint="eastAsia"/>
          <w:color w:val="000000"/>
          <w:sz w:val="32"/>
          <w:szCs w:val="32"/>
        </w:rPr>
        <w:t>答辩安排</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(1)</w:t>
      </w:r>
      <w:r w:rsidRPr="00D250C6">
        <w:rPr>
          <w:rStyle w:val="apple-converted-space"/>
          <w:rFonts w:hint="eastAsia"/>
          <w:color w:val="000000"/>
          <w:sz w:val="32"/>
          <w:szCs w:val="32"/>
        </w:rPr>
        <w:t> </w:t>
      </w:r>
      <w:r w:rsidRPr="00D250C6">
        <w:rPr>
          <w:rFonts w:ascii="仿宋" w:eastAsia="仿宋" w:hAnsi="仿宋" w:hint="eastAsia"/>
          <w:color w:val="FF0000"/>
          <w:sz w:val="32"/>
          <w:szCs w:val="32"/>
        </w:rPr>
        <w:t>5月14日～5月</w:t>
      </w:r>
      <w:r w:rsidRPr="00D250C6">
        <w:rPr>
          <w:rFonts w:ascii="仿宋" w:eastAsia="仿宋" w:hAnsi="仿宋" w:hint="eastAsia"/>
          <w:color w:val="FF0000"/>
          <w:sz w:val="32"/>
          <w:szCs w:val="32"/>
        </w:rPr>
        <w:t>24</w:t>
      </w:r>
      <w:r w:rsidRPr="00D250C6">
        <w:rPr>
          <w:rFonts w:ascii="仿宋" w:eastAsia="仿宋" w:hAnsi="仿宋" w:hint="eastAsia"/>
          <w:color w:val="FF0000"/>
          <w:sz w:val="32"/>
          <w:szCs w:val="32"/>
        </w:rPr>
        <w:t>日</w:t>
      </w:r>
      <w:r w:rsidRPr="00D250C6">
        <w:rPr>
          <w:rFonts w:ascii="仿宋" w:eastAsia="仿宋" w:hAnsi="仿宋" w:hint="eastAsia"/>
          <w:color w:val="000000"/>
          <w:sz w:val="32"/>
          <w:szCs w:val="32"/>
        </w:rPr>
        <w:t>（第12周星期五至第14周星期一）由各研究所对系统检测合格的毕业论文组织答辩，并根据答辩结果评分，其中</w:t>
      </w:r>
      <w:r w:rsidRPr="00D250C6">
        <w:rPr>
          <w:rFonts w:ascii="仿宋" w:eastAsia="仿宋" w:hAnsi="仿宋" w:hint="eastAsia"/>
          <w:color w:val="FF0000"/>
          <w:sz w:val="32"/>
          <w:szCs w:val="32"/>
        </w:rPr>
        <w:t>答辩成绩获得“优秀”的学生不超过参加答辩人数的</w:t>
      </w:r>
      <w:r w:rsidRPr="00D250C6">
        <w:rPr>
          <w:rStyle w:val="a6"/>
          <w:rFonts w:ascii="仿宋" w:eastAsia="仿宋" w:hAnsi="仿宋" w:hint="eastAsia"/>
          <w:color w:val="FF0000"/>
          <w:sz w:val="32"/>
          <w:szCs w:val="32"/>
        </w:rPr>
        <w:t>25%</w:t>
      </w:r>
      <w:r w:rsidRPr="00D250C6">
        <w:rPr>
          <w:rFonts w:ascii="仿宋" w:eastAsia="仿宋" w:hAnsi="仿宋" w:hint="eastAsia"/>
          <w:color w:val="000000"/>
          <w:sz w:val="32"/>
          <w:szCs w:val="32"/>
        </w:rPr>
        <w:t>。</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FF0000"/>
          <w:sz w:val="32"/>
          <w:szCs w:val="32"/>
        </w:rPr>
        <w:t>(2)</w:t>
      </w:r>
      <w:r w:rsidRPr="00D250C6">
        <w:rPr>
          <w:rStyle w:val="apple-converted-space"/>
          <w:rFonts w:hint="eastAsia"/>
          <w:b/>
          <w:bCs/>
          <w:color w:val="FF0000"/>
          <w:sz w:val="32"/>
          <w:szCs w:val="32"/>
        </w:rPr>
        <w:t> </w:t>
      </w:r>
      <w:r w:rsidRPr="00D250C6">
        <w:rPr>
          <w:rStyle w:val="a6"/>
          <w:rFonts w:ascii="仿宋" w:eastAsia="仿宋" w:hAnsi="仿宋" w:hint="eastAsia"/>
          <w:color w:val="FF0000"/>
          <w:sz w:val="32"/>
          <w:szCs w:val="32"/>
        </w:rPr>
        <w:t>各</w:t>
      </w:r>
      <w:r w:rsidRPr="00D250C6">
        <w:rPr>
          <w:rStyle w:val="a6"/>
          <w:rFonts w:ascii="仿宋" w:eastAsia="仿宋" w:hAnsi="仿宋" w:hint="eastAsia"/>
          <w:color w:val="FF0000"/>
          <w:sz w:val="32"/>
          <w:szCs w:val="32"/>
        </w:rPr>
        <w:t>教研室</w:t>
      </w:r>
      <w:r w:rsidRPr="00D250C6">
        <w:rPr>
          <w:rStyle w:val="a6"/>
          <w:rFonts w:ascii="仿宋" w:eastAsia="仿宋" w:hAnsi="仿宋" w:hint="eastAsia"/>
          <w:color w:val="FF0000"/>
          <w:sz w:val="32"/>
          <w:szCs w:val="32"/>
        </w:rPr>
        <w:t>需提交材料及时间节点：</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①请于</w:t>
      </w:r>
      <w:r w:rsidRPr="00D250C6">
        <w:rPr>
          <w:rFonts w:ascii="仿宋" w:eastAsia="仿宋" w:hAnsi="仿宋" w:hint="eastAsia"/>
          <w:color w:val="FF0000"/>
          <w:sz w:val="32"/>
          <w:szCs w:val="32"/>
        </w:rPr>
        <w:t>5月</w:t>
      </w:r>
      <w:r w:rsidRPr="00D250C6">
        <w:rPr>
          <w:rFonts w:ascii="仿宋" w:eastAsia="仿宋" w:hAnsi="仿宋" w:hint="eastAsia"/>
          <w:color w:val="FF0000"/>
          <w:sz w:val="32"/>
          <w:szCs w:val="32"/>
        </w:rPr>
        <w:t>12</w:t>
      </w:r>
      <w:r w:rsidRPr="00D250C6">
        <w:rPr>
          <w:rFonts w:ascii="仿宋" w:eastAsia="仿宋" w:hAnsi="仿宋" w:hint="eastAsia"/>
          <w:color w:val="FF0000"/>
          <w:sz w:val="32"/>
          <w:szCs w:val="32"/>
        </w:rPr>
        <w:t>日（第12</w:t>
      </w:r>
      <w:r w:rsidRPr="00D250C6">
        <w:rPr>
          <w:rFonts w:ascii="仿宋" w:eastAsia="仿宋" w:hAnsi="仿宋" w:hint="eastAsia"/>
          <w:color w:val="FF0000"/>
          <w:sz w:val="32"/>
          <w:szCs w:val="32"/>
        </w:rPr>
        <w:t>周星期三</w:t>
      </w:r>
      <w:r w:rsidRPr="00D250C6">
        <w:rPr>
          <w:rFonts w:ascii="仿宋" w:eastAsia="仿宋" w:hAnsi="仿宋" w:hint="eastAsia"/>
          <w:color w:val="FF0000"/>
          <w:sz w:val="32"/>
          <w:szCs w:val="32"/>
        </w:rPr>
        <w:t>）下午18:00前</w:t>
      </w:r>
      <w:r w:rsidRPr="00D250C6">
        <w:rPr>
          <w:rFonts w:ascii="仿宋" w:eastAsia="仿宋" w:hAnsi="仿宋" w:hint="eastAsia"/>
          <w:color w:val="000000"/>
          <w:sz w:val="32"/>
          <w:szCs w:val="32"/>
        </w:rPr>
        <w:t>将答辩时间、地点安排及答辩联系人等内容发送至</w:t>
      </w:r>
      <w:r w:rsidR="00D250C6" w:rsidRPr="00D250C6">
        <w:rPr>
          <w:rFonts w:ascii="仿宋" w:eastAsia="仿宋" w:hAnsi="仿宋" w:hint="eastAsia"/>
          <w:color w:val="000000"/>
          <w:sz w:val="32"/>
          <w:szCs w:val="32"/>
        </w:rPr>
        <w:t>art</w:t>
      </w:r>
      <w:r w:rsidRPr="00D250C6">
        <w:rPr>
          <w:rFonts w:ascii="仿宋" w:eastAsia="仿宋" w:hAnsi="仿宋" w:hint="eastAsia"/>
          <w:color w:val="000000"/>
          <w:sz w:val="32"/>
          <w:szCs w:val="32"/>
        </w:rPr>
        <w:t>@lzu.edu.cn备案，教务处将组织专家进行抽查；</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②请于</w:t>
      </w:r>
      <w:r w:rsidRPr="00D250C6">
        <w:rPr>
          <w:rFonts w:ascii="仿宋" w:eastAsia="仿宋" w:hAnsi="仿宋" w:hint="eastAsia"/>
          <w:color w:val="FF0000"/>
          <w:sz w:val="32"/>
          <w:szCs w:val="32"/>
        </w:rPr>
        <w:t>5月</w:t>
      </w:r>
      <w:r w:rsidR="00D250C6" w:rsidRPr="00D250C6">
        <w:rPr>
          <w:rFonts w:ascii="仿宋" w:eastAsia="仿宋" w:hAnsi="仿宋" w:hint="eastAsia"/>
          <w:color w:val="FF0000"/>
          <w:sz w:val="32"/>
          <w:szCs w:val="32"/>
        </w:rPr>
        <w:t>26</w:t>
      </w:r>
      <w:r w:rsidRPr="00D250C6">
        <w:rPr>
          <w:rFonts w:ascii="仿宋" w:eastAsia="仿宋" w:hAnsi="仿宋" w:hint="eastAsia"/>
          <w:color w:val="FF0000"/>
          <w:sz w:val="32"/>
          <w:szCs w:val="32"/>
        </w:rPr>
        <w:t>日（第14</w:t>
      </w:r>
      <w:r w:rsidR="00D250C6" w:rsidRPr="00D250C6">
        <w:rPr>
          <w:rFonts w:ascii="仿宋" w:eastAsia="仿宋" w:hAnsi="仿宋" w:hint="eastAsia"/>
          <w:color w:val="FF0000"/>
          <w:sz w:val="32"/>
          <w:szCs w:val="32"/>
        </w:rPr>
        <w:t>周星期三</w:t>
      </w:r>
      <w:r w:rsidRPr="00D250C6">
        <w:rPr>
          <w:rFonts w:ascii="仿宋" w:eastAsia="仿宋" w:hAnsi="仿宋" w:hint="eastAsia"/>
          <w:color w:val="FF0000"/>
          <w:sz w:val="32"/>
          <w:szCs w:val="32"/>
        </w:rPr>
        <w:t>）下午18:00前</w:t>
      </w:r>
      <w:r w:rsidRPr="00D250C6">
        <w:rPr>
          <w:rFonts w:ascii="仿宋" w:eastAsia="仿宋" w:hAnsi="仿宋" w:hint="eastAsia"/>
          <w:color w:val="000000"/>
          <w:sz w:val="32"/>
          <w:szCs w:val="32"/>
        </w:rPr>
        <w:t>将毕业论文成绩报送</w:t>
      </w:r>
      <w:r w:rsidR="00D250C6" w:rsidRPr="00D250C6">
        <w:rPr>
          <w:rFonts w:ascii="仿宋" w:eastAsia="仿宋" w:hAnsi="仿宋" w:hint="eastAsia"/>
          <w:color w:val="000000"/>
          <w:sz w:val="32"/>
          <w:szCs w:val="32"/>
        </w:rPr>
        <w:t>闻韶楼</w:t>
      </w:r>
      <w:r w:rsidRPr="00D250C6">
        <w:rPr>
          <w:rFonts w:ascii="仿宋" w:eastAsia="仿宋" w:hAnsi="仿宋" w:hint="eastAsia"/>
          <w:color w:val="000000"/>
          <w:sz w:val="32"/>
          <w:szCs w:val="32"/>
        </w:rPr>
        <w:t>办公室</w:t>
      </w:r>
      <w:r w:rsidR="00D250C6" w:rsidRPr="00D250C6">
        <w:rPr>
          <w:rFonts w:ascii="仿宋" w:eastAsia="仿宋" w:hAnsi="仿宋" w:hint="eastAsia"/>
          <w:color w:val="000000"/>
          <w:sz w:val="32"/>
          <w:szCs w:val="32"/>
        </w:rPr>
        <w:t>211；</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③学生须按</w:t>
      </w:r>
      <w:r w:rsidR="00D250C6" w:rsidRPr="00D250C6">
        <w:rPr>
          <w:rFonts w:ascii="仿宋" w:eastAsia="仿宋" w:hAnsi="仿宋" w:hint="eastAsia"/>
          <w:color w:val="000000"/>
          <w:sz w:val="32"/>
          <w:szCs w:val="32"/>
        </w:rPr>
        <w:t>学校及教研室</w:t>
      </w:r>
      <w:r w:rsidRPr="00D250C6">
        <w:rPr>
          <w:rFonts w:ascii="仿宋" w:eastAsia="仿宋" w:hAnsi="仿宋" w:hint="eastAsia"/>
          <w:color w:val="000000"/>
          <w:sz w:val="32"/>
          <w:szCs w:val="32"/>
        </w:rPr>
        <w:t>要求将纸质版毕业论文提交至</w:t>
      </w:r>
      <w:r w:rsidR="00D250C6" w:rsidRPr="00D250C6">
        <w:rPr>
          <w:rFonts w:ascii="仿宋" w:eastAsia="仿宋" w:hAnsi="仿宋" w:hint="eastAsia"/>
          <w:color w:val="000000"/>
          <w:sz w:val="32"/>
          <w:szCs w:val="32"/>
        </w:rPr>
        <w:t>学院</w:t>
      </w:r>
      <w:r w:rsidRPr="00D250C6">
        <w:rPr>
          <w:rFonts w:ascii="仿宋" w:eastAsia="仿宋" w:hAnsi="仿宋" w:hint="eastAsia"/>
          <w:color w:val="000000"/>
          <w:sz w:val="32"/>
          <w:szCs w:val="32"/>
        </w:rPr>
        <w:t>（成绩为“优秀”的学生须提交3本，其他学生提交1本），各</w:t>
      </w:r>
      <w:r w:rsidR="00D250C6" w:rsidRPr="00D250C6">
        <w:rPr>
          <w:rFonts w:ascii="仿宋" w:eastAsia="仿宋" w:hAnsi="仿宋" w:hint="eastAsia"/>
          <w:color w:val="000000"/>
          <w:sz w:val="32"/>
          <w:szCs w:val="32"/>
        </w:rPr>
        <w:t>位指导教师以及</w:t>
      </w:r>
      <w:proofErr w:type="gramStart"/>
      <w:r w:rsidR="00D250C6" w:rsidRPr="00D250C6">
        <w:rPr>
          <w:rFonts w:ascii="仿宋" w:eastAsia="仿宋" w:hAnsi="仿宋" w:hint="eastAsia"/>
          <w:color w:val="000000"/>
          <w:sz w:val="32"/>
          <w:szCs w:val="32"/>
        </w:rPr>
        <w:t>答辩组</w:t>
      </w:r>
      <w:proofErr w:type="gramEnd"/>
      <w:r w:rsidR="00D250C6" w:rsidRPr="00D250C6">
        <w:rPr>
          <w:rFonts w:ascii="仿宋" w:eastAsia="仿宋" w:hAnsi="仿宋" w:hint="eastAsia"/>
          <w:color w:val="000000"/>
          <w:sz w:val="32"/>
          <w:szCs w:val="32"/>
        </w:rPr>
        <w:t>委员</w:t>
      </w:r>
      <w:r w:rsidRPr="00D250C6">
        <w:rPr>
          <w:rFonts w:ascii="仿宋" w:eastAsia="仿宋" w:hAnsi="仿宋" w:hint="eastAsia"/>
          <w:color w:val="000000"/>
          <w:sz w:val="32"/>
          <w:szCs w:val="32"/>
        </w:rPr>
        <w:t>请务必于</w:t>
      </w:r>
      <w:r w:rsidRPr="00D250C6">
        <w:rPr>
          <w:rFonts w:ascii="仿宋" w:eastAsia="仿宋" w:hAnsi="仿宋" w:hint="eastAsia"/>
          <w:color w:val="FF0000"/>
          <w:sz w:val="32"/>
          <w:szCs w:val="32"/>
        </w:rPr>
        <w:t>5月28日（第14周星期五）下午18:00前</w:t>
      </w:r>
      <w:r w:rsidRPr="00D250C6">
        <w:rPr>
          <w:rFonts w:ascii="仿宋" w:eastAsia="仿宋" w:hAnsi="仿宋" w:hint="eastAsia"/>
          <w:color w:val="000000"/>
          <w:sz w:val="32"/>
          <w:szCs w:val="32"/>
        </w:rPr>
        <w:t>将已完成导师评语、建议成绩、导师签字、答辩委员会意见、答辩委员会负责人签字的学生论文统一提交至</w:t>
      </w:r>
      <w:r w:rsidR="00D250C6" w:rsidRPr="00D250C6">
        <w:rPr>
          <w:rFonts w:ascii="仿宋" w:eastAsia="仿宋" w:hAnsi="仿宋" w:hint="eastAsia"/>
          <w:color w:val="000000"/>
          <w:sz w:val="32"/>
          <w:szCs w:val="32"/>
        </w:rPr>
        <w:t>闻韶楼211</w:t>
      </w:r>
      <w:r w:rsidRPr="00D250C6">
        <w:rPr>
          <w:rFonts w:ascii="仿宋" w:eastAsia="仿宋" w:hAnsi="仿宋" w:hint="eastAsia"/>
          <w:color w:val="000000"/>
          <w:sz w:val="32"/>
          <w:szCs w:val="32"/>
        </w:rPr>
        <w:t>办公室。</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000000"/>
          <w:sz w:val="32"/>
          <w:szCs w:val="32"/>
        </w:rPr>
        <w:t>3.</w:t>
      </w:r>
      <w:r w:rsidRPr="00D250C6">
        <w:rPr>
          <w:rStyle w:val="apple-converted-space"/>
          <w:rFonts w:hint="eastAsia"/>
          <w:b/>
          <w:bCs/>
          <w:color w:val="000000"/>
          <w:sz w:val="32"/>
          <w:szCs w:val="32"/>
        </w:rPr>
        <w:t> </w:t>
      </w:r>
      <w:r w:rsidRPr="00D250C6">
        <w:rPr>
          <w:rStyle w:val="a6"/>
          <w:rFonts w:ascii="仿宋" w:eastAsia="仿宋" w:hAnsi="仿宋" w:hint="eastAsia"/>
          <w:color w:val="000000"/>
          <w:sz w:val="32"/>
          <w:szCs w:val="32"/>
        </w:rPr>
        <w:t>答辩后论文检测安排</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FF0000"/>
          <w:sz w:val="32"/>
          <w:szCs w:val="32"/>
        </w:rPr>
        <w:t>5月30日</w:t>
      </w:r>
      <w:r w:rsidRPr="00D250C6">
        <w:rPr>
          <w:rFonts w:ascii="仿宋" w:eastAsia="仿宋" w:hAnsi="仿宋" w:hint="eastAsia"/>
          <w:color w:val="000000"/>
          <w:sz w:val="32"/>
          <w:szCs w:val="32"/>
        </w:rPr>
        <w:t>（第15周星期日）中午12:00前，学生在系统中上传毕业论文</w:t>
      </w:r>
      <w:proofErr w:type="gramStart"/>
      <w:r w:rsidRPr="00D250C6">
        <w:rPr>
          <w:rFonts w:ascii="仿宋" w:eastAsia="仿宋" w:hAnsi="仿宋" w:hint="eastAsia"/>
          <w:color w:val="000000"/>
          <w:sz w:val="32"/>
          <w:szCs w:val="32"/>
        </w:rPr>
        <w:t>最终版</w:t>
      </w:r>
      <w:proofErr w:type="gramEnd"/>
      <w:r w:rsidRPr="00D250C6">
        <w:rPr>
          <w:rFonts w:ascii="仿宋" w:eastAsia="仿宋" w:hAnsi="仿宋" w:hint="eastAsia"/>
          <w:color w:val="000000"/>
          <w:sz w:val="32"/>
          <w:szCs w:val="32"/>
        </w:rPr>
        <w:t>电子版用于答辩后检测，其中应包含所有签名及盖章部分的扫描页，</w:t>
      </w:r>
      <w:r w:rsidRPr="00D250C6">
        <w:rPr>
          <w:rFonts w:ascii="仿宋" w:eastAsia="仿宋" w:hAnsi="仿宋" w:hint="eastAsia"/>
          <w:color w:val="FF0000"/>
          <w:sz w:val="32"/>
          <w:szCs w:val="32"/>
        </w:rPr>
        <w:t>逾期未提交者毕业论文成绩无效</w:t>
      </w:r>
      <w:r w:rsidRPr="00D250C6">
        <w:rPr>
          <w:rFonts w:ascii="仿宋" w:eastAsia="仿宋" w:hAnsi="仿宋" w:hint="eastAsia"/>
          <w:color w:val="000000"/>
          <w:sz w:val="32"/>
          <w:szCs w:val="32"/>
        </w:rPr>
        <w:t>。</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000000"/>
          <w:sz w:val="32"/>
          <w:szCs w:val="32"/>
        </w:rPr>
        <w:t>三、本科生毕业论文收录</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000000"/>
          <w:sz w:val="32"/>
          <w:szCs w:val="32"/>
        </w:rPr>
        <w:t>（一）毕业论文收录</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收录范围为已通过毕业论文答辩，并获得毕业资格的全部本科生毕业论文。学校将建立本科生毕业论文抽检机制，对已毕业学生的毕业论文开展质量跟踪监控。</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000000"/>
          <w:sz w:val="32"/>
          <w:szCs w:val="32"/>
        </w:rPr>
        <w:t>（二）优秀毕业论文收录</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根据学校图书馆要求，</w:t>
      </w:r>
      <w:proofErr w:type="gramStart"/>
      <w:r w:rsidRPr="00D250C6">
        <w:rPr>
          <w:rFonts w:ascii="仿宋" w:eastAsia="仿宋" w:hAnsi="仿宋" w:hint="eastAsia"/>
          <w:color w:val="000000"/>
          <w:sz w:val="32"/>
          <w:szCs w:val="32"/>
        </w:rPr>
        <w:t>凡优秀</w:t>
      </w:r>
      <w:proofErr w:type="gramEnd"/>
      <w:r w:rsidRPr="00D250C6">
        <w:rPr>
          <w:rFonts w:ascii="仿宋" w:eastAsia="仿宋" w:hAnsi="仿宋" w:hint="eastAsia"/>
          <w:color w:val="000000"/>
          <w:sz w:val="32"/>
          <w:szCs w:val="32"/>
        </w:rPr>
        <w:t>毕业论文（设计）均需向图书馆提交学位论文。</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1.</w:t>
      </w:r>
      <w:r w:rsidRPr="00D250C6">
        <w:rPr>
          <w:rStyle w:val="apple-converted-space"/>
          <w:rFonts w:hint="eastAsia"/>
          <w:color w:val="000000"/>
          <w:sz w:val="32"/>
          <w:szCs w:val="32"/>
        </w:rPr>
        <w:t> </w:t>
      </w:r>
      <w:r w:rsidRPr="00D250C6">
        <w:rPr>
          <w:rFonts w:ascii="仿宋" w:eastAsia="仿宋" w:hAnsi="仿宋" w:hint="eastAsia"/>
          <w:color w:val="000000"/>
          <w:sz w:val="32"/>
          <w:szCs w:val="32"/>
        </w:rPr>
        <w:t>优秀毕业论文（设计）电子版由作者直接通过兰州大学图书馆主页栏目的“学位论文提交”远程提交（论文提交流程详见图书馆网站说明）。</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2.</w:t>
      </w:r>
      <w:r w:rsidRPr="00D250C6">
        <w:rPr>
          <w:rStyle w:val="apple-converted-space"/>
          <w:rFonts w:hint="eastAsia"/>
          <w:color w:val="000000"/>
          <w:sz w:val="32"/>
          <w:szCs w:val="32"/>
        </w:rPr>
        <w:t> </w:t>
      </w:r>
      <w:r w:rsidRPr="00D250C6">
        <w:rPr>
          <w:rFonts w:ascii="仿宋" w:eastAsia="仿宋" w:hAnsi="仿宋" w:hint="eastAsia"/>
          <w:color w:val="000000"/>
          <w:sz w:val="32"/>
          <w:szCs w:val="32"/>
        </w:rPr>
        <w:t>优秀毕业论文（设计）印刷版在电子版审核通过后提交至图书馆，并填写授权书。</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3.</w:t>
      </w:r>
      <w:r w:rsidRPr="00D250C6">
        <w:rPr>
          <w:rStyle w:val="apple-converted-space"/>
          <w:rFonts w:hint="eastAsia"/>
          <w:color w:val="000000"/>
          <w:sz w:val="32"/>
          <w:szCs w:val="32"/>
        </w:rPr>
        <w:t> </w:t>
      </w:r>
      <w:r w:rsidRPr="00D250C6">
        <w:rPr>
          <w:rFonts w:ascii="仿宋" w:eastAsia="仿宋" w:hAnsi="仿宋" w:hint="eastAsia"/>
          <w:color w:val="000000"/>
          <w:sz w:val="32"/>
          <w:szCs w:val="32"/>
        </w:rPr>
        <w:t>通过授权的毕业论文（设计）电子版由图书馆发布在校园网上提供全文浏览。</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Style w:val="a6"/>
          <w:rFonts w:ascii="仿宋" w:eastAsia="仿宋" w:hAnsi="仿宋" w:hint="eastAsia"/>
          <w:color w:val="000000"/>
          <w:sz w:val="32"/>
          <w:szCs w:val="32"/>
        </w:rPr>
        <w:t>四、注意事项</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1.</w:t>
      </w:r>
      <w:r w:rsidRPr="00D250C6">
        <w:rPr>
          <w:rStyle w:val="apple-converted-space"/>
          <w:rFonts w:hint="eastAsia"/>
          <w:color w:val="000000"/>
          <w:sz w:val="32"/>
          <w:szCs w:val="32"/>
        </w:rPr>
        <w:t> </w:t>
      </w:r>
      <w:r w:rsidRPr="00D250C6">
        <w:rPr>
          <w:rFonts w:ascii="仿宋" w:eastAsia="仿宋" w:hAnsi="仿宋" w:hint="eastAsia"/>
          <w:color w:val="000000"/>
          <w:sz w:val="32"/>
          <w:szCs w:val="32"/>
        </w:rPr>
        <w:t>凡故意规避毕业论文检测者，学校将严肃处理。情节特别严重者，按照兰州大学学位论文作假行为处理办法实施细则和本科生学籍管理办法等进行处理。</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2.</w:t>
      </w:r>
      <w:r w:rsidRPr="00D250C6">
        <w:rPr>
          <w:rStyle w:val="apple-converted-space"/>
          <w:rFonts w:hint="eastAsia"/>
          <w:color w:val="000000"/>
          <w:sz w:val="32"/>
          <w:szCs w:val="32"/>
        </w:rPr>
        <w:t> </w:t>
      </w:r>
      <w:r w:rsidRPr="00D250C6">
        <w:rPr>
          <w:rFonts w:ascii="仿宋" w:eastAsia="仿宋" w:hAnsi="仿宋" w:hint="eastAsia"/>
          <w:color w:val="000000"/>
          <w:sz w:val="32"/>
          <w:szCs w:val="32"/>
        </w:rPr>
        <w:t>学生上传到系统进行检测的毕业论文(设计)必须与本人实际作品一致，否则取消答辩资格并由学院进行处理。请指导教师严格审核把关。</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3.</w:t>
      </w:r>
      <w:r w:rsidRPr="00D250C6">
        <w:rPr>
          <w:rStyle w:val="apple-converted-space"/>
          <w:rFonts w:hint="eastAsia"/>
          <w:color w:val="000000"/>
          <w:sz w:val="32"/>
          <w:szCs w:val="32"/>
        </w:rPr>
        <w:t> </w:t>
      </w:r>
      <w:r w:rsidRPr="00D250C6">
        <w:rPr>
          <w:rFonts w:ascii="仿宋" w:eastAsia="仿宋" w:hAnsi="仿宋" w:hint="eastAsia"/>
          <w:color w:val="000000"/>
          <w:sz w:val="32"/>
          <w:szCs w:val="32"/>
        </w:rPr>
        <w:t>检测篇数是学校购买的有价资源，学院和学生应认真对待、谨慎操作，防止失误。误操作浪费资源者责任自负。</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4.</w:t>
      </w:r>
      <w:r w:rsidRPr="00D250C6">
        <w:rPr>
          <w:rStyle w:val="apple-converted-space"/>
          <w:rFonts w:hint="eastAsia"/>
          <w:color w:val="000000"/>
          <w:sz w:val="32"/>
          <w:szCs w:val="32"/>
        </w:rPr>
        <w:t> </w:t>
      </w:r>
      <w:r w:rsidRPr="00D250C6">
        <w:rPr>
          <w:rFonts w:ascii="仿宋" w:eastAsia="仿宋" w:hAnsi="仿宋" w:hint="eastAsia"/>
          <w:color w:val="000000"/>
          <w:sz w:val="32"/>
          <w:szCs w:val="32"/>
        </w:rPr>
        <w:t>论文检测只面向2021届本科毕业生开放。</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5.</w:t>
      </w:r>
      <w:r w:rsidRPr="00D250C6">
        <w:rPr>
          <w:rStyle w:val="apple-converted-space"/>
          <w:rFonts w:hint="eastAsia"/>
          <w:color w:val="000000"/>
          <w:sz w:val="32"/>
          <w:szCs w:val="32"/>
        </w:rPr>
        <w:t> </w:t>
      </w:r>
      <w:r w:rsidRPr="00D250C6">
        <w:rPr>
          <w:rFonts w:ascii="仿宋" w:eastAsia="仿宋" w:hAnsi="仿宋" w:hint="eastAsia"/>
          <w:color w:val="000000"/>
          <w:sz w:val="32"/>
          <w:szCs w:val="32"/>
        </w:rPr>
        <w:t>《诚信责任书》、《关于毕业论文（设计）使用授权的申明》</w:t>
      </w:r>
      <w:proofErr w:type="gramStart"/>
      <w:r w:rsidRPr="00D250C6">
        <w:rPr>
          <w:rFonts w:ascii="仿宋" w:eastAsia="仿宋" w:hAnsi="仿宋" w:hint="eastAsia"/>
          <w:color w:val="000000"/>
          <w:sz w:val="32"/>
          <w:szCs w:val="32"/>
        </w:rPr>
        <w:t>务必由</w:t>
      </w:r>
      <w:proofErr w:type="gramEnd"/>
      <w:r w:rsidRPr="00D250C6">
        <w:rPr>
          <w:rFonts w:ascii="仿宋" w:eastAsia="仿宋" w:hAnsi="仿宋" w:hint="eastAsia"/>
          <w:color w:val="000000"/>
          <w:sz w:val="32"/>
          <w:szCs w:val="32"/>
        </w:rPr>
        <w:t>学生本人签名。</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6.</w:t>
      </w:r>
      <w:r w:rsidRPr="00D250C6">
        <w:rPr>
          <w:rStyle w:val="apple-converted-space"/>
          <w:rFonts w:hint="eastAsia"/>
          <w:color w:val="000000"/>
          <w:sz w:val="32"/>
          <w:szCs w:val="32"/>
        </w:rPr>
        <w:t> </w:t>
      </w:r>
      <w:r w:rsidRPr="00D250C6">
        <w:rPr>
          <w:rFonts w:ascii="仿宋" w:eastAsia="仿宋" w:hAnsi="仿宋" w:hint="eastAsia"/>
          <w:color w:val="000000"/>
          <w:sz w:val="32"/>
          <w:szCs w:val="32"/>
        </w:rPr>
        <w:t>“论文（设计）成绩”页的三栏：“导师评语”、“答辩小组意见”、“成绩和学院盖章”请不要分页，保持在完整的一页上。</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7.</w:t>
      </w:r>
      <w:r w:rsidRPr="00D250C6">
        <w:rPr>
          <w:rStyle w:val="apple-converted-space"/>
          <w:rFonts w:hint="eastAsia"/>
          <w:color w:val="000000"/>
          <w:sz w:val="32"/>
          <w:szCs w:val="32"/>
        </w:rPr>
        <w:t> </w:t>
      </w:r>
      <w:r w:rsidRPr="00D250C6">
        <w:rPr>
          <w:rFonts w:ascii="仿宋" w:eastAsia="仿宋" w:hAnsi="仿宋" w:hint="eastAsia"/>
          <w:color w:val="000000"/>
          <w:sz w:val="32"/>
          <w:szCs w:val="32"/>
        </w:rPr>
        <w:t>毕业生务必严格按照《兰州大学本科生毕业论文（设计）写作规范》（附件3）完成论文撰写。</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8.</w:t>
      </w:r>
      <w:r w:rsidRPr="00D250C6">
        <w:rPr>
          <w:rStyle w:val="apple-converted-space"/>
          <w:rFonts w:hint="eastAsia"/>
          <w:color w:val="000000"/>
          <w:sz w:val="32"/>
          <w:szCs w:val="32"/>
        </w:rPr>
        <w:t> </w:t>
      </w:r>
      <w:r w:rsidRPr="00D250C6">
        <w:rPr>
          <w:rFonts w:ascii="仿宋" w:eastAsia="仿宋" w:hAnsi="仿宋" w:hint="eastAsia"/>
          <w:color w:val="000000"/>
          <w:sz w:val="32"/>
          <w:szCs w:val="32"/>
        </w:rPr>
        <w:t>评语内容应与成绩评定结果保持一致。</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9.</w:t>
      </w:r>
      <w:r w:rsidRPr="00D250C6">
        <w:rPr>
          <w:rStyle w:val="apple-converted-space"/>
          <w:rFonts w:hint="eastAsia"/>
          <w:color w:val="000000"/>
          <w:sz w:val="32"/>
          <w:szCs w:val="32"/>
        </w:rPr>
        <w:t> </w:t>
      </w:r>
      <w:r w:rsidRPr="00D250C6">
        <w:rPr>
          <w:rFonts w:ascii="仿宋" w:eastAsia="仿宋" w:hAnsi="仿宋" w:hint="eastAsia"/>
          <w:color w:val="000000"/>
          <w:sz w:val="32"/>
          <w:szCs w:val="32"/>
        </w:rPr>
        <w:t>封面统一采用白色，以增强论文外观的整齐性。</w:t>
      </w:r>
    </w:p>
    <w:p w:rsidR="007604DB" w:rsidRPr="00D250C6" w:rsidRDefault="00D250C6"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ascii="仿宋" w:eastAsia="仿宋" w:hAnsi="仿宋" w:hint="eastAsia"/>
          <w:color w:val="000000"/>
          <w:sz w:val="32"/>
          <w:szCs w:val="32"/>
        </w:rPr>
        <w:t>请各系、各教研室</w:t>
      </w:r>
      <w:r w:rsidR="007604DB" w:rsidRPr="00D250C6">
        <w:rPr>
          <w:rFonts w:ascii="仿宋" w:eastAsia="仿宋" w:hAnsi="仿宋" w:hint="eastAsia"/>
          <w:color w:val="000000"/>
          <w:sz w:val="32"/>
          <w:szCs w:val="32"/>
        </w:rPr>
        <w:t>务必重视此项工作，提前做好准备。</w:t>
      </w:r>
    </w:p>
    <w:p w:rsidR="007604DB" w:rsidRPr="00D250C6" w:rsidRDefault="007604DB" w:rsidP="007604DB">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p>
    <w:p w:rsidR="00971FF6" w:rsidRPr="00D250C6" w:rsidRDefault="007604DB" w:rsidP="00D250C6">
      <w:pPr>
        <w:pStyle w:val="a5"/>
        <w:shd w:val="clear" w:color="auto" w:fill="FFFFFF"/>
        <w:spacing w:before="240" w:beforeAutospacing="0" w:after="0" w:afterAutospacing="0" w:line="405" w:lineRule="atLeast"/>
        <w:ind w:firstLine="480"/>
        <w:jc w:val="both"/>
        <w:rPr>
          <w:rFonts w:ascii="仿宋" w:eastAsia="仿宋" w:hAnsi="仿宋" w:hint="eastAsia"/>
          <w:color w:val="000000"/>
          <w:sz w:val="32"/>
          <w:szCs w:val="32"/>
        </w:rPr>
      </w:pP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Pr="00D250C6">
        <w:rPr>
          <w:rFonts w:ascii="仿宋" w:eastAsia="仿宋" w:hAnsi="仿宋" w:hint="eastAsia"/>
          <w:color w:val="000000"/>
          <w:sz w:val="32"/>
          <w:szCs w:val="32"/>
        </w:rPr>
        <w:t xml:space="preserve"> </w:t>
      </w:r>
      <w:r w:rsidRPr="00D250C6">
        <w:rPr>
          <w:rFonts w:hint="eastAsia"/>
          <w:color w:val="000000"/>
          <w:sz w:val="32"/>
          <w:szCs w:val="32"/>
        </w:rPr>
        <w:t> </w:t>
      </w:r>
      <w:r w:rsidR="00D250C6" w:rsidRPr="00D250C6">
        <w:rPr>
          <w:rFonts w:ascii="仿宋" w:eastAsia="仿宋" w:hAnsi="仿宋" w:hint="eastAsia"/>
          <w:color w:val="000000"/>
          <w:sz w:val="32"/>
          <w:szCs w:val="32"/>
        </w:rPr>
        <w:t xml:space="preserve">        艺术学院</w:t>
      </w:r>
    </w:p>
    <w:p w:rsidR="00D250C6" w:rsidRPr="00D250C6" w:rsidRDefault="00D250C6" w:rsidP="00D250C6">
      <w:pPr>
        <w:pStyle w:val="a5"/>
        <w:shd w:val="clear" w:color="auto" w:fill="FFFFFF"/>
        <w:spacing w:before="240" w:beforeAutospacing="0" w:after="0" w:afterAutospacing="0" w:line="405" w:lineRule="atLeast"/>
        <w:ind w:firstLineChars="1400" w:firstLine="4480"/>
        <w:jc w:val="both"/>
        <w:rPr>
          <w:rFonts w:ascii="仿宋" w:eastAsia="仿宋" w:hAnsi="仿宋"/>
          <w:color w:val="000000"/>
          <w:sz w:val="32"/>
          <w:szCs w:val="32"/>
        </w:rPr>
      </w:pPr>
      <w:r w:rsidRPr="00D250C6">
        <w:rPr>
          <w:rFonts w:ascii="仿宋" w:eastAsia="仿宋" w:hAnsi="仿宋"/>
          <w:color w:val="000000"/>
          <w:sz w:val="32"/>
          <w:szCs w:val="32"/>
        </w:rPr>
        <w:t>2021年4月29日</w:t>
      </w:r>
    </w:p>
    <w:sectPr w:rsidR="00D250C6" w:rsidRPr="00D25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512" w:rsidRDefault="00AA2512" w:rsidP="007604DB">
      <w:r>
        <w:separator/>
      </w:r>
    </w:p>
  </w:endnote>
  <w:endnote w:type="continuationSeparator" w:id="0">
    <w:p w:rsidR="00AA2512" w:rsidRDefault="00AA2512" w:rsidP="0076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512" w:rsidRDefault="00AA2512" w:rsidP="007604DB">
      <w:r>
        <w:separator/>
      </w:r>
    </w:p>
  </w:footnote>
  <w:footnote w:type="continuationSeparator" w:id="0">
    <w:p w:rsidR="00AA2512" w:rsidRDefault="00AA2512" w:rsidP="00760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7B"/>
    <w:rsid w:val="0006448C"/>
    <w:rsid w:val="00067805"/>
    <w:rsid w:val="001B223D"/>
    <w:rsid w:val="001D680C"/>
    <w:rsid w:val="0033098D"/>
    <w:rsid w:val="00515E87"/>
    <w:rsid w:val="005A60AA"/>
    <w:rsid w:val="006E4001"/>
    <w:rsid w:val="007604DB"/>
    <w:rsid w:val="00794554"/>
    <w:rsid w:val="008F05AF"/>
    <w:rsid w:val="00926F92"/>
    <w:rsid w:val="00971FF6"/>
    <w:rsid w:val="00A028C6"/>
    <w:rsid w:val="00A40F7B"/>
    <w:rsid w:val="00AA2512"/>
    <w:rsid w:val="00B274AF"/>
    <w:rsid w:val="00BD0FC3"/>
    <w:rsid w:val="00BD74DB"/>
    <w:rsid w:val="00C5333F"/>
    <w:rsid w:val="00D23FD4"/>
    <w:rsid w:val="00D250C6"/>
    <w:rsid w:val="00D5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4DB"/>
    <w:rPr>
      <w:sz w:val="18"/>
      <w:szCs w:val="18"/>
    </w:rPr>
  </w:style>
  <w:style w:type="paragraph" w:styleId="a4">
    <w:name w:val="footer"/>
    <w:basedOn w:val="a"/>
    <w:link w:val="Char0"/>
    <w:uiPriority w:val="99"/>
    <w:unhideWhenUsed/>
    <w:rsid w:val="007604DB"/>
    <w:pPr>
      <w:tabs>
        <w:tab w:val="center" w:pos="4153"/>
        <w:tab w:val="right" w:pos="8306"/>
      </w:tabs>
      <w:snapToGrid w:val="0"/>
      <w:jc w:val="left"/>
    </w:pPr>
    <w:rPr>
      <w:sz w:val="18"/>
      <w:szCs w:val="18"/>
    </w:rPr>
  </w:style>
  <w:style w:type="character" w:customStyle="1" w:styleId="Char0">
    <w:name w:val="页脚 Char"/>
    <w:basedOn w:val="a0"/>
    <w:link w:val="a4"/>
    <w:uiPriority w:val="99"/>
    <w:rsid w:val="007604DB"/>
    <w:rPr>
      <w:sz w:val="18"/>
      <w:szCs w:val="18"/>
    </w:rPr>
  </w:style>
  <w:style w:type="paragraph" w:styleId="a5">
    <w:name w:val="Normal (Web)"/>
    <w:basedOn w:val="a"/>
    <w:uiPriority w:val="99"/>
    <w:unhideWhenUsed/>
    <w:rsid w:val="007604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04DB"/>
    <w:rPr>
      <w:b/>
      <w:bCs/>
    </w:rPr>
  </w:style>
  <w:style w:type="character" w:customStyle="1" w:styleId="apple-converted-space">
    <w:name w:val="apple-converted-space"/>
    <w:basedOn w:val="a0"/>
    <w:rsid w:val="007604DB"/>
  </w:style>
  <w:style w:type="character" w:styleId="a7">
    <w:name w:val="Hyperlink"/>
    <w:basedOn w:val="a0"/>
    <w:uiPriority w:val="99"/>
    <w:semiHidden/>
    <w:unhideWhenUsed/>
    <w:rsid w:val="007604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4DB"/>
    <w:rPr>
      <w:sz w:val="18"/>
      <w:szCs w:val="18"/>
    </w:rPr>
  </w:style>
  <w:style w:type="paragraph" w:styleId="a4">
    <w:name w:val="footer"/>
    <w:basedOn w:val="a"/>
    <w:link w:val="Char0"/>
    <w:uiPriority w:val="99"/>
    <w:unhideWhenUsed/>
    <w:rsid w:val="007604DB"/>
    <w:pPr>
      <w:tabs>
        <w:tab w:val="center" w:pos="4153"/>
        <w:tab w:val="right" w:pos="8306"/>
      </w:tabs>
      <w:snapToGrid w:val="0"/>
      <w:jc w:val="left"/>
    </w:pPr>
    <w:rPr>
      <w:sz w:val="18"/>
      <w:szCs w:val="18"/>
    </w:rPr>
  </w:style>
  <w:style w:type="character" w:customStyle="1" w:styleId="Char0">
    <w:name w:val="页脚 Char"/>
    <w:basedOn w:val="a0"/>
    <w:link w:val="a4"/>
    <w:uiPriority w:val="99"/>
    <w:rsid w:val="007604DB"/>
    <w:rPr>
      <w:sz w:val="18"/>
      <w:szCs w:val="18"/>
    </w:rPr>
  </w:style>
  <w:style w:type="paragraph" w:styleId="a5">
    <w:name w:val="Normal (Web)"/>
    <w:basedOn w:val="a"/>
    <w:uiPriority w:val="99"/>
    <w:unhideWhenUsed/>
    <w:rsid w:val="007604D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604DB"/>
    <w:rPr>
      <w:b/>
      <w:bCs/>
    </w:rPr>
  </w:style>
  <w:style w:type="character" w:customStyle="1" w:styleId="apple-converted-space">
    <w:name w:val="apple-converted-space"/>
    <w:basedOn w:val="a0"/>
    <w:rsid w:val="007604DB"/>
  </w:style>
  <w:style w:type="character" w:styleId="a7">
    <w:name w:val="Hyperlink"/>
    <w:basedOn w:val="a0"/>
    <w:uiPriority w:val="99"/>
    <w:semiHidden/>
    <w:unhideWhenUsed/>
    <w:rsid w:val="00760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341</Words>
  <Characters>1948</Characters>
  <Application>Microsoft Office Word</Application>
  <DocSecurity>0</DocSecurity>
  <Lines>16</Lines>
  <Paragraphs>4</Paragraphs>
  <ScaleCrop>false</ScaleCrop>
  <Company>Sky123.Org</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2021-04-29T03:32:00Z</dcterms:created>
  <dcterms:modified xsi:type="dcterms:W3CDTF">2021-04-29T03:59:00Z</dcterms:modified>
</cp:coreProperties>
</file>