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firstLine="420"/>
        <w:jc w:val="center"/>
        <w:rPr>
          <w:rFonts w:hint="eastAsia" w:asciiTheme="minorEastAsia" w:hAnsiTheme="minorEastAsia" w:cstheme="minorEastAsia"/>
          <w:b/>
          <w:bCs/>
          <w:sz w:val="32"/>
          <w:szCs w:val="32"/>
          <w:lang w:eastAsia="zh-Hans"/>
        </w:rPr>
      </w:pPr>
    </w:p>
    <w:p>
      <w:pPr>
        <w:snapToGrid w:val="0"/>
        <w:spacing w:line="520" w:lineRule="exact"/>
        <w:ind w:firstLine="420"/>
        <w:jc w:val="center"/>
        <w:rPr>
          <w:rFonts w:asciiTheme="minorEastAsia" w:hAnsiTheme="minorEastAsia" w:cstheme="minorEastAsia"/>
          <w:b/>
          <w:bCs/>
          <w:sz w:val="32"/>
          <w:szCs w:val="32"/>
          <w:lang w:eastAsia="zh-Hans"/>
        </w:rPr>
      </w:pPr>
      <w:r>
        <w:rPr>
          <w:rFonts w:hint="eastAsia" w:asciiTheme="minorEastAsia" w:hAnsiTheme="minorEastAsia" w:cstheme="minorEastAsia"/>
          <w:b/>
          <w:bCs/>
          <w:sz w:val="32"/>
          <w:szCs w:val="32"/>
          <w:lang w:eastAsia="zh-Hans"/>
        </w:rPr>
        <w:t>艺术学院20</w:t>
      </w:r>
      <w:r>
        <w:rPr>
          <w:rFonts w:hint="eastAsia" w:asciiTheme="minorEastAsia" w:hAnsiTheme="minorEastAsia" w:cstheme="minorEastAsia"/>
          <w:b/>
          <w:bCs/>
          <w:sz w:val="32"/>
          <w:szCs w:val="32"/>
        </w:rPr>
        <w:t>22</w:t>
      </w:r>
      <w:r>
        <w:rPr>
          <w:rFonts w:hint="eastAsia" w:asciiTheme="minorEastAsia" w:hAnsiTheme="minorEastAsia" w:cstheme="minorEastAsia"/>
          <w:b/>
          <w:bCs/>
          <w:sz w:val="32"/>
          <w:szCs w:val="32"/>
          <w:lang w:eastAsia="zh-Hans"/>
        </w:rPr>
        <w:t>年推荐优秀本科毕业生</w:t>
      </w:r>
    </w:p>
    <w:p>
      <w:pPr>
        <w:snapToGrid w:val="0"/>
        <w:spacing w:line="520" w:lineRule="exact"/>
        <w:ind w:firstLine="420"/>
        <w:jc w:val="center"/>
        <w:rPr>
          <w:rFonts w:asciiTheme="minorEastAsia" w:hAnsiTheme="minorEastAsia" w:cstheme="minorEastAsia"/>
          <w:sz w:val="28"/>
          <w:szCs w:val="28"/>
          <w:lang w:eastAsia="zh-Hans"/>
        </w:rPr>
      </w:pPr>
      <w:r>
        <w:rPr>
          <w:rFonts w:hint="eastAsia" w:asciiTheme="minorEastAsia" w:hAnsiTheme="minorEastAsia" w:cstheme="minorEastAsia"/>
          <w:b/>
          <w:bCs/>
          <w:sz w:val="32"/>
          <w:szCs w:val="32"/>
          <w:lang w:eastAsia="zh-Hans"/>
        </w:rPr>
        <w:t>免试攻读研究生工作办法</w:t>
      </w:r>
    </w:p>
    <w:p>
      <w:pPr>
        <w:adjustRightInd w:val="0"/>
        <w:snapToGrid w:val="0"/>
        <w:spacing w:line="520" w:lineRule="exact"/>
        <w:ind w:firstLine="560" w:firstLineChars="2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根据</w:t>
      </w:r>
      <w:r>
        <w:rPr>
          <w:rFonts w:asciiTheme="minorEastAsia" w:hAnsiTheme="minorEastAsia" w:cstheme="minorEastAsia"/>
          <w:sz w:val="28"/>
          <w:szCs w:val="28"/>
          <w:lang w:eastAsia="zh-Hans"/>
        </w:rPr>
        <w:t>《兰州大学2022年推荐优秀本科毕业生免试攻读研究生工作办法》，推免工作以习近平新时代中国特色社会主义思想为指导，全面落实全国教育大会精神和全国研究生教育工作会议精神，紧紧围绕落实立德树人根本任务,牢固树立质量意识，积极服务国家发展需求和学校“双一流”建设。建立科学评价导向，充分发挥推免政策引导和激励作用。</w:t>
      </w:r>
      <w:r>
        <w:rPr>
          <w:rFonts w:hint="eastAsia" w:asciiTheme="minorEastAsia" w:hAnsiTheme="minorEastAsia" w:cstheme="minorEastAsia"/>
          <w:sz w:val="28"/>
          <w:szCs w:val="28"/>
        </w:rPr>
        <w:t>严格规范执行教育部有关文件精神，加强监督管理，杜绝学术不端、弄虚作假等违规违纪行为，强化信息公开，切实保障推免工作公平公正,</w:t>
      </w:r>
      <w:r>
        <w:rPr>
          <w:rFonts w:hint="eastAsia" w:asciiTheme="minorEastAsia" w:hAnsiTheme="minorEastAsia" w:cstheme="minorEastAsia"/>
          <w:sz w:val="28"/>
          <w:szCs w:val="28"/>
          <w:lang w:eastAsia="zh-Hans"/>
        </w:rPr>
        <w:t>结合自身情况特制定艺术学院20</w:t>
      </w:r>
      <w:r>
        <w:rPr>
          <w:rFonts w:hint="eastAsia" w:asciiTheme="minorEastAsia" w:hAnsiTheme="minorEastAsia" w:cstheme="minorEastAsia"/>
          <w:sz w:val="28"/>
          <w:szCs w:val="28"/>
        </w:rPr>
        <w:t>22</w:t>
      </w:r>
      <w:r>
        <w:rPr>
          <w:rFonts w:hint="eastAsia" w:asciiTheme="minorEastAsia" w:hAnsiTheme="minorEastAsia" w:cstheme="minorEastAsia"/>
          <w:sz w:val="28"/>
          <w:szCs w:val="28"/>
          <w:lang w:eastAsia="zh-Hans"/>
        </w:rPr>
        <w:t>年推荐优秀本科毕业生免试攻读研究生工作办法</w:t>
      </w:r>
      <w:r>
        <w:rPr>
          <w:rFonts w:asciiTheme="minorEastAsia" w:hAnsiTheme="minorEastAsia" w:cstheme="minorEastAsia"/>
          <w:sz w:val="28"/>
          <w:szCs w:val="28"/>
          <w:lang w:eastAsia="zh-Hans"/>
        </w:rPr>
        <w:t>：</w:t>
      </w:r>
    </w:p>
    <w:p>
      <w:pPr>
        <w:numPr>
          <w:ilvl w:val="0"/>
          <w:numId w:val="1"/>
        </w:numPr>
        <w:adjustRightInd w:val="0"/>
        <w:snapToGrid w:val="0"/>
        <w:spacing w:line="520" w:lineRule="exact"/>
        <w:ind w:firstLine="561" w:firstLine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rPr>
        <w:t>组织机构</w:t>
      </w:r>
    </w:p>
    <w:p>
      <w:pPr>
        <w:adjustRightInd w:val="0"/>
        <w:snapToGrid w:val="0"/>
        <w:spacing w:line="520" w:lineRule="exact"/>
        <w:ind w:left="420" w:left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rPr>
        <w:t>（一）</w:t>
      </w:r>
      <w:r>
        <w:rPr>
          <w:rFonts w:hint="eastAsia" w:asciiTheme="minorEastAsia" w:hAnsiTheme="minorEastAsia" w:cstheme="minorEastAsia"/>
          <w:b/>
          <w:bCs/>
          <w:sz w:val="28"/>
          <w:szCs w:val="28"/>
          <w:lang w:eastAsia="zh-Hans"/>
        </w:rPr>
        <w:t>推免生遴选工作小组</w:t>
      </w:r>
    </w:p>
    <w:p>
      <w:pPr>
        <w:adjustRightInd w:val="0"/>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lang w:eastAsia="zh-Hans"/>
        </w:rPr>
        <w:t>学院成立由院长</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分管本科教学工作的副院长</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分管学生工作的党委</w:t>
      </w:r>
      <w:r>
        <w:rPr>
          <w:rFonts w:hint="eastAsia" w:asciiTheme="minorEastAsia" w:hAnsiTheme="minorEastAsia" w:cstheme="minorEastAsia"/>
          <w:sz w:val="28"/>
          <w:szCs w:val="28"/>
        </w:rPr>
        <w:t>副</w:t>
      </w:r>
      <w:r>
        <w:rPr>
          <w:rFonts w:hint="eastAsia" w:asciiTheme="minorEastAsia" w:hAnsiTheme="minorEastAsia" w:cstheme="minorEastAsia"/>
          <w:sz w:val="28"/>
          <w:szCs w:val="28"/>
          <w:lang w:eastAsia="zh-Hans"/>
        </w:rPr>
        <w:t>书记</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分管研究生工作的副院长</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纪检委员</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教师代表组成的学院推免生遴选工作小组</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负责本学院的推免生遴选工作</w:t>
      </w:r>
      <w:r>
        <w:rPr>
          <w:rFonts w:hint="eastAsia" w:asciiTheme="minorEastAsia" w:hAnsiTheme="minorEastAsia" w:cstheme="minorEastAsia"/>
          <w:sz w:val="28"/>
          <w:szCs w:val="28"/>
        </w:rPr>
        <w:t>。</w:t>
      </w:r>
    </w:p>
    <w:p>
      <w:pPr>
        <w:adjustRightInd w:val="0"/>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lang w:eastAsia="zh-Hans"/>
        </w:rPr>
        <w:t>组</w:t>
      </w:r>
      <w:r>
        <w:rPr>
          <w:rFonts w:asciiTheme="minorEastAsia" w:hAnsiTheme="minorEastAsia" w:cstheme="minorEastAsia"/>
          <w:sz w:val="28"/>
          <w:szCs w:val="28"/>
          <w:lang w:eastAsia="zh-Hans"/>
        </w:rPr>
        <w:t xml:space="preserve">  </w:t>
      </w:r>
      <w:r>
        <w:rPr>
          <w:rFonts w:hint="eastAsia" w:asciiTheme="minorEastAsia" w:hAnsiTheme="minorEastAsia" w:cstheme="minorEastAsia"/>
          <w:sz w:val="28"/>
          <w:szCs w:val="28"/>
          <w:lang w:eastAsia="zh-Hans"/>
        </w:rPr>
        <w:t>长</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rPr>
        <w:t>徐建新</w:t>
      </w:r>
    </w:p>
    <w:p>
      <w:pPr>
        <w:adjustRightInd w:val="0"/>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副组长</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刘江涛</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eastAsia="zh-Hans"/>
        </w:rPr>
        <w:t>魏韵茗</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eastAsia="zh-Hans"/>
        </w:rPr>
        <w:t>燕昱</w:t>
      </w:r>
    </w:p>
    <w:p>
      <w:pPr>
        <w:adjustRightInd w:val="0"/>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成</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eastAsia="zh-Hans"/>
        </w:rPr>
        <w:t>员：</w:t>
      </w:r>
      <w:r>
        <w:rPr>
          <w:rFonts w:hint="eastAsia" w:asciiTheme="minorEastAsia" w:hAnsiTheme="minorEastAsia" w:cstheme="minorEastAsia"/>
          <w:sz w:val="28"/>
          <w:szCs w:val="28"/>
        </w:rPr>
        <w:t xml:space="preserve">周标 徐子超 王威 王蕾 杨瑾 赵闯 </w:t>
      </w:r>
      <w:r>
        <w:rPr>
          <w:rFonts w:hint="eastAsia" w:asciiTheme="minorEastAsia" w:hAnsiTheme="minorEastAsia" w:cstheme="minorEastAsia"/>
          <w:sz w:val="28"/>
          <w:szCs w:val="28"/>
          <w:lang w:eastAsia="zh-Hans"/>
        </w:rPr>
        <w:t>王如雪</w:t>
      </w:r>
    </w:p>
    <w:p>
      <w:pPr>
        <w:numPr>
          <w:ilvl w:val="0"/>
          <w:numId w:val="2"/>
        </w:numPr>
        <w:adjustRightInd w:val="0"/>
        <w:snapToGrid w:val="0"/>
        <w:spacing w:line="520" w:lineRule="exact"/>
        <w:ind w:left="420" w:leftChars="200"/>
        <w:rPr>
          <w:rFonts w:asciiTheme="minorEastAsia" w:hAnsiTheme="minorEastAsia" w:cstheme="minorEastAsia"/>
          <w:b/>
          <w:bCs/>
          <w:sz w:val="28"/>
          <w:szCs w:val="28"/>
        </w:rPr>
      </w:pPr>
      <w:r>
        <w:rPr>
          <w:rFonts w:hint="eastAsia" w:asciiTheme="minorEastAsia" w:hAnsiTheme="minorEastAsia" w:cstheme="minorEastAsia"/>
          <w:b/>
          <w:bCs/>
          <w:sz w:val="28"/>
          <w:szCs w:val="28"/>
        </w:rPr>
        <w:t>学院评议小组</w:t>
      </w:r>
    </w:p>
    <w:p>
      <w:pPr>
        <w:adjustRightInd w:val="0"/>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专家评议小组：学院组织学科专家(副教授及以上职称)组成专家评议小组对科研成果、竞赛获奖、科研训练等考核指标进行鉴定、审核与打分；对具有学科特长学生的特长资格进行审核鉴定。</w:t>
      </w:r>
    </w:p>
    <w:p>
      <w:pPr>
        <w:adjustRightInd w:val="0"/>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 xml:space="preserve">组  长：徐建新 </w:t>
      </w:r>
    </w:p>
    <w:p>
      <w:pPr>
        <w:adjustRightInd w:val="0"/>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 xml:space="preserve">组  员：刘江涛 燕昱 </w:t>
      </w:r>
      <w:r>
        <w:rPr>
          <w:rFonts w:hint="eastAsia" w:asciiTheme="minorEastAsia" w:hAnsiTheme="minorEastAsia" w:cstheme="minorEastAsia"/>
          <w:sz w:val="28"/>
          <w:szCs w:val="28"/>
          <w:lang w:val="en-US" w:eastAsia="zh-Hans"/>
        </w:rPr>
        <w:t>石</w:t>
      </w:r>
      <w:bookmarkStart w:id="0" w:name="_GoBack"/>
      <w:bookmarkEnd w:id="0"/>
      <w:r>
        <w:rPr>
          <w:rFonts w:hint="eastAsia" w:asciiTheme="minorEastAsia" w:hAnsiTheme="minorEastAsia" w:cstheme="minorEastAsia"/>
          <w:sz w:val="28"/>
          <w:szCs w:val="28"/>
          <w:lang w:val="en-US" w:eastAsia="zh-Hans"/>
        </w:rPr>
        <w:t>华龙</w:t>
      </w:r>
      <w:r>
        <w:rPr>
          <w:rFonts w:hint="default"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Hans"/>
        </w:rPr>
        <w:t>马若琼</w:t>
      </w:r>
    </w:p>
    <w:p>
      <w:pPr>
        <w:adjustRightInd w:val="0"/>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学生素质评议小组：学院组织教学管理人员对学生综合素质、志愿服务、国际组织实习经历等考核指标进行鉴定、审核与打分。</w:t>
      </w:r>
    </w:p>
    <w:p>
      <w:pPr>
        <w:adjustRightInd w:val="0"/>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组  长：魏韵茗</w:t>
      </w:r>
    </w:p>
    <w:p>
      <w:pPr>
        <w:adjustRightInd w:val="0"/>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组  员：赵闯 王如雪</w:t>
      </w:r>
    </w:p>
    <w:p>
      <w:pPr>
        <w:numPr>
          <w:ilvl w:val="0"/>
          <w:numId w:val="2"/>
        </w:numPr>
        <w:adjustRightInd w:val="0"/>
        <w:snapToGrid w:val="0"/>
        <w:spacing w:line="520" w:lineRule="exact"/>
        <w:ind w:left="420" w:left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rPr>
        <w:t>学院纪检工作小组</w:t>
      </w:r>
    </w:p>
    <w:p>
      <w:pPr>
        <w:adjustRightInd w:val="0"/>
        <w:snapToGrid w:val="0"/>
        <w:spacing w:line="520" w:lineRule="exact"/>
        <w:rPr>
          <w:rFonts w:asciiTheme="minorEastAsia" w:hAnsiTheme="minorEastAsia" w:cstheme="minorEastAsia"/>
          <w:sz w:val="28"/>
          <w:szCs w:val="28"/>
          <w:lang w:eastAsia="zh-Hans"/>
        </w:rPr>
      </w:pPr>
      <w:r>
        <w:rPr>
          <w:rFonts w:hint="eastAsia" w:asciiTheme="minorEastAsia" w:hAnsiTheme="minorEastAsia" w:cstheme="minorEastAsia"/>
          <w:b/>
          <w:bCs/>
          <w:sz w:val="28"/>
          <w:szCs w:val="28"/>
        </w:rPr>
        <w:t xml:space="preserve">  </w:t>
      </w:r>
      <w:r>
        <w:rPr>
          <w:rFonts w:hint="eastAsia" w:asciiTheme="minorEastAsia" w:hAnsiTheme="minorEastAsia" w:cstheme="minorEastAsia"/>
          <w:sz w:val="28"/>
          <w:szCs w:val="28"/>
        </w:rPr>
        <w:t xml:space="preserve">  组  员：陈建恩  魏韵茗  冯斌</w:t>
      </w:r>
    </w:p>
    <w:p>
      <w:pPr>
        <w:numPr>
          <w:ilvl w:val="0"/>
          <w:numId w:val="1"/>
        </w:numPr>
        <w:adjustRightInd w:val="0"/>
        <w:snapToGrid w:val="0"/>
        <w:spacing w:line="520" w:lineRule="exact"/>
        <w:ind w:firstLine="561" w:firstLine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lang w:eastAsia="zh-Hans"/>
        </w:rPr>
        <w:t>计划分配原则</w:t>
      </w:r>
    </w:p>
    <w:p>
      <w:pPr>
        <w:adjustRightInd w:val="0"/>
        <w:snapToGrid w:val="0"/>
        <w:spacing w:line="520" w:lineRule="exact"/>
        <w:rPr>
          <w:rFonts w:asciiTheme="minorEastAsia" w:hAnsiTheme="minorEastAsia" w:cstheme="minorEastAsia"/>
          <w:b/>
          <w:bCs/>
          <w:sz w:val="28"/>
          <w:szCs w:val="28"/>
          <w:lang w:eastAsia="zh-Hans"/>
        </w:rPr>
      </w:pPr>
      <w:r>
        <w:rPr>
          <w:rFonts w:asciiTheme="minorEastAsia" w:hAnsiTheme="minorEastAsia" w:cstheme="minorEastAsia"/>
          <w:b/>
          <w:bCs/>
          <w:sz w:val="28"/>
          <w:szCs w:val="28"/>
          <w:lang w:eastAsia="zh-Hans"/>
        </w:rPr>
        <w:t xml:space="preserve">    </w:t>
      </w:r>
      <w:r>
        <w:rPr>
          <w:rFonts w:hint="eastAsia" w:asciiTheme="minorEastAsia" w:hAnsiTheme="minorEastAsia" w:cstheme="minorEastAsia"/>
          <w:b/>
          <w:bCs/>
          <w:sz w:val="28"/>
          <w:szCs w:val="28"/>
          <w:lang w:eastAsia="zh-Hans"/>
        </w:rPr>
        <w:t>具体指标</w:t>
      </w:r>
      <w:r>
        <w:rPr>
          <w:rFonts w:asciiTheme="minorEastAsia" w:hAnsiTheme="minorEastAsia" w:cstheme="minorEastAsia"/>
          <w:b/>
          <w:bCs/>
          <w:sz w:val="28"/>
          <w:szCs w:val="28"/>
          <w:lang w:eastAsia="zh-Hans"/>
        </w:rPr>
        <w:t>：</w:t>
      </w:r>
    </w:p>
    <w:p>
      <w:pPr>
        <w:adjustRightInd w:val="0"/>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学校下达我院的普通推免生名额</w:t>
      </w:r>
      <w:r>
        <w:rPr>
          <w:rFonts w:hint="eastAsia" w:asciiTheme="minorEastAsia" w:hAnsiTheme="minorEastAsia" w:cstheme="minorEastAsia"/>
          <w:sz w:val="28"/>
          <w:szCs w:val="28"/>
        </w:rPr>
        <w:t>15</w:t>
      </w:r>
      <w:r>
        <w:rPr>
          <w:rFonts w:hint="eastAsia" w:asciiTheme="minorEastAsia" w:hAnsiTheme="minorEastAsia" w:cstheme="minorEastAsia"/>
          <w:sz w:val="28"/>
          <w:szCs w:val="28"/>
          <w:lang w:eastAsia="zh-Hans"/>
        </w:rPr>
        <w:t>人，结合我院专业和班级设置情况，按照本科应届毕业生人数的</w:t>
      </w:r>
      <w:r>
        <w:rPr>
          <w:rFonts w:hint="eastAsia" w:asciiTheme="minorEastAsia" w:hAnsiTheme="minorEastAsia" w:cstheme="minorEastAsia"/>
          <w:sz w:val="28"/>
          <w:szCs w:val="28"/>
        </w:rPr>
        <w:t>12.82</w:t>
      </w:r>
      <w:r>
        <w:rPr>
          <w:rFonts w:hint="eastAsia" w:asciiTheme="minorEastAsia" w:hAnsiTheme="minorEastAsia" w:cstheme="minorEastAsia"/>
          <w:sz w:val="28"/>
          <w:szCs w:val="28"/>
          <w:lang w:eastAsia="zh-Hans"/>
        </w:rPr>
        <w:t>%，分配如下：</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5"/>
        <w:gridCol w:w="2364"/>
        <w:gridCol w:w="2000"/>
      </w:tblGrid>
      <w:tr>
        <w:trPr>
          <w:trHeight w:val="445" w:hRule="atLeast"/>
          <w:jc w:val="center"/>
        </w:trPr>
        <w:tc>
          <w:tcPr>
            <w:tcW w:w="2438" w:type="pct"/>
            <w:vAlign w:val="center"/>
          </w:tcPr>
          <w:p>
            <w:pPr>
              <w:widowControl/>
              <w:snapToGrid w:val="0"/>
              <w:spacing w:line="520" w:lineRule="exact"/>
              <w:jc w:val="center"/>
              <w:rPr>
                <w:rFonts w:ascii="仿宋" w:hAnsi="仿宋" w:eastAsia="仿宋" w:cs="仿宋"/>
                <w:b/>
                <w:kern w:val="0"/>
                <w:sz w:val="24"/>
              </w:rPr>
            </w:pPr>
            <w:r>
              <w:rPr>
                <w:rFonts w:hint="eastAsia" w:ascii="仿宋" w:hAnsi="仿宋" w:eastAsia="仿宋" w:cs="仿宋"/>
                <w:b/>
                <w:kern w:val="0"/>
                <w:sz w:val="24"/>
              </w:rPr>
              <w:t>班级</w:t>
            </w:r>
          </w:p>
        </w:tc>
        <w:tc>
          <w:tcPr>
            <w:tcW w:w="1387" w:type="pct"/>
            <w:vAlign w:val="center"/>
          </w:tcPr>
          <w:p>
            <w:pPr>
              <w:widowControl/>
              <w:snapToGrid w:val="0"/>
              <w:spacing w:line="520" w:lineRule="exact"/>
              <w:jc w:val="center"/>
              <w:rPr>
                <w:rFonts w:ascii="仿宋" w:hAnsi="仿宋" w:eastAsia="仿宋" w:cs="仿宋"/>
                <w:b/>
                <w:kern w:val="0"/>
                <w:sz w:val="24"/>
              </w:rPr>
            </w:pPr>
            <w:r>
              <w:rPr>
                <w:rFonts w:hint="eastAsia" w:ascii="仿宋" w:hAnsi="仿宋" w:eastAsia="仿宋" w:cs="仿宋"/>
                <w:b/>
                <w:kern w:val="0"/>
                <w:sz w:val="24"/>
              </w:rPr>
              <w:t>班级人数</w:t>
            </w:r>
          </w:p>
        </w:tc>
        <w:tc>
          <w:tcPr>
            <w:tcW w:w="1173" w:type="pct"/>
          </w:tcPr>
          <w:p>
            <w:pPr>
              <w:widowControl/>
              <w:snapToGrid w:val="0"/>
              <w:spacing w:line="520" w:lineRule="exact"/>
              <w:jc w:val="center"/>
              <w:rPr>
                <w:rFonts w:ascii="仿宋" w:hAnsi="仿宋" w:eastAsia="仿宋" w:cs="仿宋"/>
                <w:b/>
                <w:kern w:val="0"/>
                <w:sz w:val="24"/>
              </w:rPr>
            </w:pPr>
            <w:r>
              <w:rPr>
                <w:rFonts w:hint="eastAsia" w:ascii="仿宋" w:hAnsi="仿宋" w:eastAsia="仿宋" w:cs="仿宋"/>
                <w:b/>
                <w:kern w:val="0"/>
                <w:sz w:val="24"/>
              </w:rPr>
              <w:t>基本名额</w:t>
            </w:r>
          </w:p>
        </w:tc>
      </w:tr>
      <w:tr>
        <w:trPr>
          <w:trHeight w:val="445" w:hRule="atLeast"/>
          <w:jc w:val="center"/>
        </w:trPr>
        <w:tc>
          <w:tcPr>
            <w:tcW w:w="2438"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2018级环境设计</w:t>
            </w:r>
          </w:p>
        </w:tc>
        <w:tc>
          <w:tcPr>
            <w:tcW w:w="1387"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22</w:t>
            </w:r>
          </w:p>
        </w:tc>
        <w:tc>
          <w:tcPr>
            <w:tcW w:w="1173"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3</w:t>
            </w:r>
          </w:p>
        </w:tc>
      </w:tr>
      <w:tr>
        <w:trPr>
          <w:trHeight w:val="445" w:hRule="atLeast"/>
          <w:jc w:val="center"/>
        </w:trPr>
        <w:tc>
          <w:tcPr>
            <w:tcW w:w="2438"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2018级视觉传达设计</w:t>
            </w:r>
          </w:p>
        </w:tc>
        <w:tc>
          <w:tcPr>
            <w:tcW w:w="1387"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20</w:t>
            </w:r>
          </w:p>
        </w:tc>
        <w:tc>
          <w:tcPr>
            <w:tcW w:w="1173"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3</w:t>
            </w:r>
          </w:p>
        </w:tc>
      </w:tr>
      <w:tr>
        <w:trPr>
          <w:trHeight w:val="445" w:hRule="atLeast"/>
          <w:jc w:val="center"/>
        </w:trPr>
        <w:tc>
          <w:tcPr>
            <w:tcW w:w="2438"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2018级数字媒体艺术</w:t>
            </w:r>
          </w:p>
        </w:tc>
        <w:tc>
          <w:tcPr>
            <w:tcW w:w="1387"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23</w:t>
            </w:r>
          </w:p>
        </w:tc>
        <w:tc>
          <w:tcPr>
            <w:tcW w:w="1173"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3</w:t>
            </w:r>
          </w:p>
        </w:tc>
      </w:tr>
      <w:tr>
        <w:trPr>
          <w:trHeight w:val="445" w:hRule="atLeast"/>
          <w:jc w:val="center"/>
        </w:trPr>
        <w:tc>
          <w:tcPr>
            <w:tcW w:w="2438"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2018级音乐表演（器乐）</w:t>
            </w:r>
          </w:p>
        </w:tc>
        <w:tc>
          <w:tcPr>
            <w:tcW w:w="1387"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26</w:t>
            </w:r>
          </w:p>
        </w:tc>
        <w:tc>
          <w:tcPr>
            <w:tcW w:w="1173"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3</w:t>
            </w:r>
          </w:p>
        </w:tc>
      </w:tr>
      <w:tr>
        <w:trPr>
          <w:trHeight w:val="445" w:hRule="atLeast"/>
          <w:jc w:val="center"/>
        </w:trPr>
        <w:tc>
          <w:tcPr>
            <w:tcW w:w="2438"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2018级音乐表演（声乐）</w:t>
            </w:r>
          </w:p>
        </w:tc>
        <w:tc>
          <w:tcPr>
            <w:tcW w:w="1387"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26</w:t>
            </w:r>
          </w:p>
        </w:tc>
        <w:tc>
          <w:tcPr>
            <w:tcW w:w="1173"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3</w:t>
            </w:r>
          </w:p>
        </w:tc>
      </w:tr>
      <w:tr>
        <w:trPr>
          <w:trHeight w:val="445" w:hRule="atLeast"/>
          <w:jc w:val="center"/>
        </w:trPr>
        <w:tc>
          <w:tcPr>
            <w:tcW w:w="2438"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总计</w:t>
            </w:r>
          </w:p>
        </w:tc>
        <w:tc>
          <w:tcPr>
            <w:tcW w:w="1387" w:type="pct"/>
            <w:vAlign w:val="center"/>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117</w:t>
            </w:r>
          </w:p>
        </w:tc>
        <w:tc>
          <w:tcPr>
            <w:tcW w:w="1173" w:type="pct"/>
          </w:tcPr>
          <w:p>
            <w:pPr>
              <w:widowControl/>
              <w:snapToGrid w:val="0"/>
              <w:spacing w:line="520" w:lineRule="exact"/>
              <w:jc w:val="center"/>
              <w:rPr>
                <w:rFonts w:ascii="仿宋" w:hAnsi="仿宋" w:eastAsia="仿宋" w:cs="仿宋"/>
                <w:bCs/>
                <w:kern w:val="0"/>
                <w:sz w:val="24"/>
              </w:rPr>
            </w:pPr>
            <w:r>
              <w:rPr>
                <w:rFonts w:hint="eastAsia" w:ascii="仿宋" w:hAnsi="仿宋" w:eastAsia="仿宋" w:cs="仿宋"/>
                <w:bCs/>
                <w:kern w:val="0"/>
                <w:sz w:val="24"/>
              </w:rPr>
              <w:t>15</w:t>
            </w:r>
          </w:p>
        </w:tc>
      </w:tr>
    </w:tbl>
    <w:p>
      <w:pPr>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lang w:eastAsia="zh-Hans"/>
        </w:rPr>
        <w:t>“应征入伍退役后复学毕业生推免”计划由学生处负责遴选</w:t>
      </w:r>
      <w:r>
        <w:rPr>
          <w:rFonts w:asciiTheme="minorEastAsia" w:hAnsiTheme="minorEastAsia" w:cstheme="minorEastAsia"/>
          <w:sz w:val="28"/>
          <w:szCs w:val="28"/>
          <w:lang w:eastAsia="zh-Hans"/>
        </w:rPr>
        <w:t>。</w:t>
      </w:r>
    </w:p>
    <w:p>
      <w:pPr>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“研究生支教团”推免选拔方式详见团委相关通知</w:t>
      </w:r>
      <w:r>
        <w:rPr>
          <w:rFonts w:asciiTheme="minorEastAsia" w:hAnsiTheme="minorEastAsia" w:cstheme="minorEastAsia"/>
          <w:sz w:val="28"/>
          <w:szCs w:val="28"/>
          <w:lang w:eastAsia="zh-Hans"/>
        </w:rPr>
        <w:t>。</w:t>
      </w:r>
    </w:p>
    <w:p>
      <w:pPr>
        <w:snapToGrid w:val="0"/>
        <w:spacing w:line="520" w:lineRule="exact"/>
        <w:ind w:firstLine="6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lang w:eastAsia="zh-Hans"/>
        </w:rPr>
        <w:t>入围学生确定原则</w:t>
      </w:r>
      <w:r>
        <w:rPr>
          <w:rFonts w:asciiTheme="minorEastAsia" w:hAnsiTheme="minorEastAsia" w:cstheme="minorEastAsia"/>
          <w:b/>
          <w:bCs/>
          <w:sz w:val="28"/>
          <w:szCs w:val="28"/>
          <w:lang w:eastAsia="zh-Hans"/>
        </w:rPr>
        <w:t>：</w:t>
      </w:r>
    </w:p>
    <w:p>
      <w:pPr>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纳入我校普通本科招生计划录取的应届本科毕业生</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不含第二学士学位学生</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免费医学定向生</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一贯学业表现良好</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德智体美劳全面发展</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且满足以下条件者</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具有申请资格</w:t>
      </w:r>
      <w:r>
        <w:rPr>
          <w:rFonts w:asciiTheme="minorEastAsia" w:hAnsiTheme="minorEastAsia" w:cstheme="minorEastAsia"/>
          <w:sz w:val="28"/>
          <w:szCs w:val="28"/>
          <w:lang w:eastAsia="zh-Hans"/>
        </w:rPr>
        <w:t>：</w:t>
      </w:r>
    </w:p>
    <w:p>
      <w:pPr>
        <w:numPr>
          <w:ilvl w:val="0"/>
          <w:numId w:val="3"/>
        </w:numPr>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思想品德考核合格</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无任何违法违纪</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受处分和不良学风记录</w:t>
      </w:r>
      <w:r>
        <w:rPr>
          <w:rFonts w:asciiTheme="minorEastAsia" w:hAnsiTheme="minorEastAsia" w:cstheme="minorEastAsia"/>
          <w:sz w:val="28"/>
          <w:szCs w:val="28"/>
          <w:lang w:eastAsia="zh-Hans"/>
        </w:rPr>
        <w:t>。</w:t>
      </w:r>
    </w:p>
    <w:p>
      <w:pPr>
        <w:numPr>
          <w:ilvl w:val="0"/>
          <w:numId w:val="3"/>
        </w:numPr>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勤奋学习</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刻苦钻研</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成绩优秀</w:t>
      </w:r>
      <w:r>
        <w:rPr>
          <w:rFonts w:asciiTheme="minorEastAsia" w:hAnsiTheme="minorEastAsia" w:cstheme="minorEastAsia"/>
          <w:sz w:val="28"/>
          <w:szCs w:val="28"/>
          <w:lang w:eastAsia="zh-Hans"/>
        </w:rPr>
        <w:t>。</w:t>
      </w:r>
    </w:p>
    <w:p>
      <w:pPr>
        <w:snapToGrid w:val="0"/>
        <w:spacing w:line="520" w:lineRule="exact"/>
        <w:rPr>
          <w:rFonts w:asciiTheme="minorEastAsia" w:hAnsiTheme="minorEastAsia" w:cstheme="minorEastAsia"/>
          <w:sz w:val="28"/>
          <w:szCs w:val="28"/>
          <w:lang w:eastAsia="zh-Hans"/>
        </w:rPr>
      </w:pPr>
      <w:r>
        <w:rPr>
          <w:rFonts w:asciiTheme="minorEastAsia" w:hAnsiTheme="minorEastAsia" w:cstheme="minorEastAsia"/>
          <w:sz w:val="28"/>
          <w:szCs w:val="28"/>
          <w:lang w:eastAsia="zh-Hans"/>
        </w:rPr>
        <w:t xml:space="preserve">     1</w:t>
      </w:r>
      <w:r>
        <w:rPr>
          <w:rFonts w:hint="eastAsia" w:asciiTheme="minorEastAsia" w:hAnsiTheme="minorEastAsia" w:cstheme="minorEastAsia"/>
          <w:sz w:val="28"/>
          <w:szCs w:val="28"/>
          <w:lang w:eastAsia="zh-Hans"/>
        </w:rPr>
        <w:t>.班级前三年综合测评排名</w:t>
      </w:r>
      <w:r>
        <w:rPr>
          <w:rFonts w:hint="eastAsia" w:asciiTheme="minorEastAsia" w:hAnsiTheme="minorEastAsia" w:cstheme="minorEastAsia"/>
          <w:sz w:val="28"/>
          <w:szCs w:val="28"/>
        </w:rPr>
        <w:t>50</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含</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的学生</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且在校期间必修课、限选课</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除形势与政策课</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无不及格科目的学生，具有普通推免计划的申请资格</w:t>
      </w:r>
      <w:r>
        <w:rPr>
          <w:rFonts w:asciiTheme="minorEastAsia" w:hAnsiTheme="minorEastAsia" w:cstheme="minorEastAsia"/>
          <w:sz w:val="28"/>
          <w:szCs w:val="28"/>
          <w:lang w:eastAsia="zh-Hans"/>
        </w:rPr>
        <w:t>。</w:t>
      </w:r>
    </w:p>
    <w:p>
      <w:pPr>
        <w:snapToGrid w:val="0"/>
        <w:spacing w:line="520" w:lineRule="exact"/>
        <w:rPr>
          <w:rFonts w:asciiTheme="minorEastAsia" w:hAnsiTheme="minorEastAsia" w:cstheme="minorEastAsia"/>
          <w:sz w:val="28"/>
          <w:szCs w:val="28"/>
        </w:rPr>
      </w:pPr>
      <w:r>
        <w:rPr>
          <w:rFonts w:asciiTheme="minorEastAsia" w:hAnsiTheme="minorEastAsia" w:cstheme="minorEastAsia"/>
          <w:sz w:val="28"/>
          <w:szCs w:val="28"/>
          <w:lang w:eastAsia="zh-Hans"/>
        </w:rPr>
        <w:t xml:space="preserve">     2</w:t>
      </w:r>
      <w:r>
        <w:rPr>
          <w:rFonts w:hint="eastAsia" w:asciiTheme="minorEastAsia" w:hAnsiTheme="minorEastAsia" w:cstheme="minorEastAsia"/>
          <w:sz w:val="28"/>
          <w:szCs w:val="28"/>
          <w:lang w:eastAsia="zh-Hans"/>
        </w:rPr>
        <w:t>.在本科就读期间有特殊学术专长的学生可突破前述综合测评排名、课程成绩要求申请推免资格。即特殊学术专长申请推免资格的学生，本科阶段在核心期刊上以独立作者或第一作者发表（含导师为第一作者、本人为第二作者；或本人为通讯作者）的与学业相关的科研论文，综合测评排名要求可放宽至班级前80%（含）；或作为主力成员参加与学业相关的国内权威科研竞赛（全国赛）并获得三等奖以上奖励（国际赛事参照执行，但不得低于国内赛事相关要求），综合测评排名要求可放宽至班级前80%（含）。</w:t>
      </w:r>
    </w:p>
    <w:p>
      <w:pPr>
        <w:snapToGrid w:val="0"/>
        <w:spacing w:line="520" w:lineRule="exact"/>
        <w:ind w:firstLine="600"/>
        <w:rPr>
          <w:rFonts w:asciiTheme="minorEastAsia" w:hAnsiTheme="minorEastAsia" w:cstheme="minorEastAsia"/>
          <w:sz w:val="28"/>
          <w:szCs w:val="28"/>
        </w:rPr>
      </w:pP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三</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全国大学生外语四级考试成绩须达到</w:t>
      </w:r>
      <w:r>
        <w:rPr>
          <w:rFonts w:hint="eastAsia" w:asciiTheme="minorEastAsia" w:hAnsiTheme="minorEastAsia" w:cstheme="minorEastAsia"/>
          <w:sz w:val="28"/>
          <w:szCs w:val="28"/>
        </w:rPr>
        <w:t>四级及格线（425分）75%</w:t>
      </w:r>
      <w:r>
        <w:rPr>
          <w:rFonts w:hint="eastAsia" w:asciiTheme="minorEastAsia" w:hAnsiTheme="minorEastAsia" w:cstheme="minorEastAsia"/>
          <w:sz w:val="28"/>
          <w:szCs w:val="28"/>
          <w:lang w:eastAsia="zh-Hans"/>
        </w:rPr>
        <w:t>及以上</w:t>
      </w:r>
      <w:r>
        <w:rPr>
          <w:rFonts w:hint="eastAsia" w:asciiTheme="minorEastAsia" w:hAnsiTheme="minorEastAsia" w:cstheme="minorEastAsia"/>
          <w:sz w:val="28"/>
          <w:szCs w:val="28"/>
        </w:rPr>
        <w:t>的同学具有推免资格。</w:t>
      </w:r>
    </w:p>
    <w:p>
      <w:pPr>
        <w:numPr>
          <w:ilvl w:val="0"/>
          <w:numId w:val="1"/>
        </w:numPr>
        <w:snapToGrid w:val="0"/>
        <w:spacing w:line="520" w:lineRule="exact"/>
        <w:ind w:firstLine="561" w:firstLine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lang w:eastAsia="zh-Hans"/>
        </w:rPr>
        <w:t>普通</w:t>
      </w:r>
      <w:r>
        <w:rPr>
          <w:rFonts w:hint="eastAsia" w:asciiTheme="minorEastAsia" w:hAnsiTheme="minorEastAsia" w:cstheme="minorEastAsia"/>
          <w:b/>
          <w:bCs/>
          <w:sz w:val="28"/>
          <w:szCs w:val="28"/>
        </w:rPr>
        <w:t>推免</w:t>
      </w:r>
      <w:r>
        <w:rPr>
          <w:rFonts w:hint="eastAsia" w:asciiTheme="minorEastAsia" w:hAnsiTheme="minorEastAsia" w:cstheme="minorEastAsia"/>
          <w:b/>
          <w:bCs/>
          <w:sz w:val="28"/>
          <w:szCs w:val="28"/>
          <w:lang w:eastAsia="zh-Hans"/>
        </w:rPr>
        <w:t>计划考核内容与程序</w:t>
      </w:r>
    </w:p>
    <w:p>
      <w:pPr>
        <w:numPr>
          <w:ilvl w:val="0"/>
          <w:numId w:val="4"/>
        </w:numPr>
        <w:snapToGrid w:val="0"/>
        <w:spacing w:line="520" w:lineRule="exact"/>
        <w:ind w:firstLine="561" w:firstLine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lang w:eastAsia="zh-Hans"/>
        </w:rPr>
        <w:t>考核内容与综合评价认定细则</w:t>
      </w:r>
    </w:p>
    <w:p>
      <w:pPr>
        <w:snapToGrid w:val="0"/>
        <w:spacing w:line="520" w:lineRule="exact"/>
        <w:ind w:firstLine="560" w:firstLineChars="2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考核内容主要分为以下三方面</w:t>
      </w:r>
      <w:r>
        <w:rPr>
          <w:rFonts w:asciiTheme="minorEastAsia" w:hAnsiTheme="minorEastAsia" w:cstheme="minorEastAsia"/>
          <w:sz w:val="28"/>
          <w:szCs w:val="28"/>
          <w:lang w:eastAsia="zh-Hans"/>
        </w:rPr>
        <w:t>：</w:t>
      </w:r>
    </w:p>
    <w:p>
      <w:pPr>
        <w:snapToGrid w:val="0"/>
        <w:spacing w:line="520" w:lineRule="exact"/>
        <w:ind w:firstLine="561" w:firstLine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lang w:eastAsia="zh-Hans"/>
        </w:rPr>
        <w:t>思想品德考核。</w:t>
      </w:r>
      <w:r>
        <w:rPr>
          <w:rFonts w:hint="eastAsia" w:asciiTheme="minorEastAsia" w:hAnsiTheme="minorEastAsia" w:cstheme="minorEastAsia"/>
          <w:sz w:val="28"/>
          <w:szCs w:val="28"/>
          <w:lang w:eastAsia="zh-Hans"/>
        </w:rPr>
        <w:t>严格遵循实事求是的原则，注重政治态度、思想表现、道德品质、科学精神、诚实守信、遵纪守法等方面的考察，思想品德考核不合格者不予推荐。</w:t>
      </w:r>
    </w:p>
    <w:p>
      <w:pPr>
        <w:snapToGrid w:val="0"/>
        <w:spacing w:line="520" w:lineRule="exact"/>
        <w:ind w:firstLine="561" w:firstLineChars="200"/>
        <w:rPr>
          <w:rFonts w:asciiTheme="minorEastAsia" w:hAnsiTheme="minorEastAsia" w:cstheme="minorEastAsia"/>
          <w:sz w:val="28"/>
          <w:szCs w:val="28"/>
        </w:rPr>
      </w:pPr>
      <w:r>
        <w:rPr>
          <w:rFonts w:hint="eastAsia" w:asciiTheme="minorEastAsia" w:hAnsiTheme="minorEastAsia" w:cstheme="minorEastAsia"/>
          <w:b/>
          <w:bCs/>
          <w:sz w:val="28"/>
          <w:szCs w:val="28"/>
          <w:lang w:eastAsia="zh-Hans"/>
        </w:rPr>
        <w:t>学业考查。</w:t>
      </w:r>
      <w:r>
        <w:rPr>
          <w:rFonts w:hint="eastAsia" w:asciiTheme="minorEastAsia" w:hAnsiTheme="minorEastAsia" w:cstheme="minorEastAsia"/>
          <w:sz w:val="28"/>
          <w:szCs w:val="28"/>
          <w:lang w:eastAsia="zh-Hans"/>
        </w:rPr>
        <w:t>突出考查学生的一贯学业表现，注重并加强对学生学习情况的过程性评价，</w:t>
      </w:r>
      <w:r>
        <w:rPr>
          <w:rFonts w:hint="eastAsia" w:asciiTheme="minorEastAsia" w:hAnsiTheme="minorEastAsia" w:cstheme="minorEastAsia"/>
          <w:sz w:val="28"/>
          <w:szCs w:val="28"/>
        </w:rPr>
        <w:t>计算</w:t>
      </w:r>
      <w:r>
        <w:rPr>
          <w:rFonts w:hint="eastAsia" w:asciiTheme="minorEastAsia" w:hAnsiTheme="minorEastAsia" w:cstheme="minorEastAsia"/>
          <w:sz w:val="28"/>
          <w:szCs w:val="28"/>
          <w:lang w:eastAsia="zh-Hans"/>
        </w:rPr>
        <w:t>前三个学年的必修课</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限选课</w:t>
      </w:r>
      <w:r>
        <w:rPr>
          <w:rFonts w:hint="eastAsia" w:asciiTheme="minorEastAsia" w:hAnsiTheme="minorEastAsia" w:cstheme="minorEastAsia"/>
          <w:sz w:val="28"/>
          <w:szCs w:val="28"/>
        </w:rPr>
        <w:t>（不含双学位）</w:t>
      </w:r>
      <w:r>
        <w:rPr>
          <w:rFonts w:hint="eastAsia" w:asciiTheme="minorEastAsia" w:hAnsiTheme="minorEastAsia" w:cstheme="minorEastAsia"/>
          <w:sz w:val="28"/>
          <w:szCs w:val="28"/>
          <w:lang w:eastAsia="zh-Hans"/>
        </w:rPr>
        <w:t>按照学分为权重的加权平均分数</w:t>
      </w:r>
      <w:r>
        <w:rPr>
          <w:rFonts w:asciiTheme="minorEastAsia" w:hAnsiTheme="minorEastAsia" w:cstheme="minorEastAsia"/>
          <w:sz w:val="28"/>
          <w:szCs w:val="28"/>
          <w:lang w:eastAsia="zh-Hans"/>
        </w:rPr>
        <w:t>，作为推免工作基础遴选指标</w:t>
      </w:r>
      <w:r>
        <w:rPr>
          <w:rFonts w:hint="eastAsia" w:asciiTheme="minorEastAsia" w:hAnsiTheme="minorEastAsia" w:cstheme="minorEastAsia"/>
          <w:sz w:val="28"/>
          <w:szCs w:val="28"/>
        </w:rPr>
        <w:t>。</w:t>
      </w:r>
    </w:p>
    <w:p>
      <w:pPr>
        <w:snapToGrid w:val="0"/>
        <w:spacing w:line="520" w:lineRule="exact"/>
        <w:ind w:firstLine="701" w:firstLineChars="250"/>
        <w:rPr>
          <w:rFonts w:asciiTheme="minorEastAsia" w:hAnsiTheme="minorEastAsia" w:cstheme="minorEastAsia"/>
          <w:sz w:val="28"/>
          <w:szCs w:val="28"/>
          <w:lang w:eastAsia="zh-Hans"/>
        </w:rPr>
      </w:pPr>
      <w:r>
        <w:rPr>
          <w:rFonts w:hint="eastAsia" w:asciiTheme="minorEastAsia" w:hAnsiTheme="minorEastAsia" w:cstheme="minorEastAsia"/>
          <w:b/>
          <w:bCs/>
          <w:sz w:val="28"/>
          <w:szCs w:val="28"/>
          <w:lang w:eastAsia="zh-Hans"/>
        </w:rPr>
        <w:t>综合评价。</w:t>
      </w:r>
      <w:r>
        <w:rPr>
          <w:rFonts w:hint="eastAsia" w:asciiTheme="minorEastAsia" w:hAnsiTheme="minorEastAsia" w:cstheme="minorEastAsia"/>
          <w:sz w:val="28"/>
          <w:szCs w:val="28"/>
          <w:lang w:eastAsia="zh-Hans"/>
        </w:rPr>
        <w:t>引导学生全面发展，制定学生综合评价指标体系</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Hans"/>
        </w:rPr>
        <w:t>包含综合素质、科研成果、竞赛获奖、科研训练情况、志愿服务经历、国际组织实习经历等指标（学生在某一方面中有多项加分情况时，原则上只取一项）</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Hans"/>
        </w:rPr>
        <w:t>综合评价指标体系见附件</w:t>
      </w:r>
      <w:r>
        <w:rPr>
          <w:rFonts w:asciiTheme="minorEastAsia" w:hAnsiTheme="minorEastAsia" w:cstheme="minorEastAsia"/>
          <w:sz w:val="28"/>
          <w:szCs w:val="28"/>
          <w:lang w:eastAsia="zh-Hans"/>
        </w:rPr>
        <w:t>1</w:t>
      </w:r>
      <w:r>
        <w:rPr>
          <w:rFonts w:hint="eastAsia" w:asciiTheme="minorEastAsia" w:hAnsiTheme="minorEastAsia" w:cstheme="minorEastAsia"/>
          <w:sz w:val="28"/>
          <w:szCs w:val="28"/>
          <w:lang w:eastAsia="zh-Hans"/>
        </w:rPr>
        <w:t>。</w:t>
      </w:r>
      <w:r>
        <w:rPr>
          <w:rFonts w:asciiTheme="minorEastAsia" w:hAnsiTheme="minorEastAsia" w:cstheme="minorEastAsia"/>
          <w:sz w:val="28"/>
          <w:szCs w:val="28"/>
          <w:lang w:eastAsia="zh-Hans"/>
        </w:rPr>
        <w:t>学生本人向所在学院提交书面申请</w:t>
      </w:r>
      <w:r>
        <w:rPr>
          <w:rFonts w:hint="eastAsia" w:asciiTheme="minorEastAsia" w:hAnsiTheme="minorEastAsia" w:cstheme="minorEastAsia"/>
          <w:sz w:val="28"/>
          <w:szCs w:val="28"/>
        </w:rPr>
        <w:t>以及相关证明原件复印件。学院成立评议小组，</w:t>
      </w:r>
      <w:r>
        <w:rPr>
          <w:rFonts w:hint="eastAsia" w:asciiTheme="minorEastAsia" w:hAnsiTheme="minorEastAsia" w:cstheme="minorEastAsia"/>
          <w:sz w:val="28"/>
          <w:szCs w:val="28"/>
          <w:lang w:eastAsia="zh-Hans"/>
        </w:rPr>
        <w:t>参考</w:t>
      </w:r>
      <w:r>
        <w:rPr>
          <w:rFonts w:asciiTheme="minorEastAsia" w:hAnsiTheme="minorEastAsia" w:cstheme="minorEastAsia"/>
          <w:sz w:val="28"/>
          <w:szCs w:val="28"/>
          <w:lang w:eastAsia="zh-Hans"/>
        </w:rPr>
        <w:t>学院综合评价指标体系和各指标评分标准，对学生进行</w:t>
      </w:r>
      <w:r>
        <w:rPr>
          <w:rFonts w:hint="eastAsia" w:asciiTheme="minorEastAsia" w:hAnsiTheme="minorEastAsia" w:cstheme="minorEastAsia"/>
          <w:sz w:val="28"/>
          <w:szCs w:val="28"/>
        </w:rPr>
        <w:t>综合评价打分</w:t>
      </w:r>
      <w:r>
        <w:rPr>
          <w:rFonts w:asciiTheme="minorEastAsia" w:hAnsiTheme="minorEastAsia" w:cstheme="minorEastAsia"/>
          <w:sz w:val="28"/>
          <w:szCs w:val="28"/>
          <w:lang w:eastAsia="zh-Hans"/>
        </w:rPr>
        <w:t>。</w:t>
      </w:r>
    </w:p>
    <w:p>
      <w:pPr>
        <w:snapToGrid w:val="0"/>
        <w:spacing w:line="520" w:lineRule="exact"/>
        <w:ind w:firstLine="561" w:firstLineChars="200"/>
        <w:rPr>
          <w:rFonts w:asciiTheme="minorEastAsia" w:hAnsiTheme="minorEastAsia" w:cstheme="minorEastAsia"/>
          <w:b/>
          <w:bCs/>
          <w:sz w:val="28"/>
          <w:szCs w:val="28"/>
          <w:lang w:eastAsia="zh-Hans"/>
        </w:rPr>
      </w:pPr>
      <w:r>
        <w:rPr>
          <w:rFonts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eastAsia="zh-Hans"/>
        </w:rPr>
        <w:t>二</w:t>
      </w:r>
      <w:r>
        <w:rPr>
          <w:rFonts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eastAsia="zh-Hans"/>
        </w:rPr>
        <w:t>总成绩得分计算公式</w:t>
      </w:r>
    </w:p>
    <w:p>
      <w:pPr>
        <w:snapToGrid w:val="0"/>
        <w:spacing w:line="520" w:lineRule="exact"/>
        <w:ind w:firstLine="602"/>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总成绩由学业成绩与综合评价成绩得分加权组成</w:t>
      </w:r>
      <w:r>
        <w:rPr>
          <w:rFonts w:asciiTheme="minorEastAsia" w:hAnsiTheme="minorEastAsia" w:cstheme="minorEastAsia"/>
          <w:sz w:val="28"/>
          <w:szCs w:val="28"/>
          <w:lang w:eastAsia="zh-Hans"/>
        </w:rPr>
        <w:t>。</w:t>
      </w:r>
    </w:p>
    <w:p>
      <w:pPr>
        <w:snapToGrid w:val="0"/>
        <w:spacing w:line="520" w:lineRule="exact"/>
        <w:ind w:firstLine="602"/>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总成绩</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学业成绩</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rPr>
        <w:t>7</w:t>
      </w:r>
      <w:r>
        <w:rPr>
          <w:rFonts w:asciiTheme="minorEastAsia" w:hAnsiTheme="minorEastAsia" w:cstheme="minorEastAsia"/>
          <w:sz w:val="28"/>
          <w:szCs w:val="28"/>
          <w:lang w:eastAsia="zh-Hans"/>
        </w:rPr>
        <w:t>0%+</w:t>
      </w:r>
      <w:r>
        <w:rPr>
          <w:rFonts w:hint="eastAsia" w:asciiTheme="minorEastAsia" w:hAnsiTheme="minorEastAsia" w:cstheme="minorEastAsia"/>
          <w:sz w:val="28"/>
          <w:szCs w:val="28"/>
          <w:lang w:eastAsia="zh-Hans"/>
        </w:rPr>
        <w:t>综合评价</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rPr>
        <w:t>3</w:t>
      </w:r>
      <w:r>
        <w:rPr>
          <w:rFonts w:asciiTheme="minorEastAsia" w:hAnsiTheme="minorEastAsia" w:cstheme="minorEastAsia"/>
          <w:sz w:val="28"/>
          <w:szCs w:val="28"/>
          <w:lang w:eastAsia="zh-Hans"/>
        </w:rPr>
        <w:t>0%（</w:t>
      </w:r>
      <w:r>
        <w:rPr>
          <w:rFonts w:hint="eastAsia" w:asciiTheme="minorEastAsia" w:hAnsiTheme="minorEastAsia" w:cstheme="minorEastAsia"/>
          <w:sz w:val="28"/>
          <w:szCs w:val="28"/>
          <w:lang w:eastAsia="zh-Hans"/>
        </w:rPr>
        <w:t>学业成绩</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综合评价均为百分制</w:t>
      </w:r>
      <w:r>
        <w:rPr>
          <w:rFonts w:asciiTheme="minorEastAsia" w:hAnsiTheme="minorEastAsia" w:cstheme="minorEastAsia"/>
          <w:sz w:val="28"/>
          <w:szCs w:val="28"/>
          <w:lang w:eastAsia="zh-Hans"/>
        </w:rPr>
        <w:t>。）</w:t>
      </w:r>
    </w:p>
    <w:p>
      <w:pPr>
        <w:snapToGrid w:val="0"/>
        <w:spacing w:line="520" w:lineRule="exact"/>
        <w:ind w:firstLine="561" w:firstLineChars="200"/>
        <w:rPr>
          <w:rFonts w:asciiTheme="minorEastAsia" w:hAnsiTheme="minorEastAsia" w:cstheme="minorEastAsia"/>
          <w:b/>
          <w:bCs/>
          <w:sz w:val="28"/>
          <w:szCs w:val="28"/>
          <w:lang w:eastAsia="zh-Hans"/>
        </w:rPr>
      </w:pPr>
      <w:r>
        <w:rPr>
          <w:rFonts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eastAsia="zh-Hans"/>
        </w:rPr>
        <w:t>三</w:t>
      </w:r>
      <w:r>
        <w:rPr>
          <w:rFonts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eastAsia="zh-Hans"/>
        </w:rPr>
        <w:t>拟推免生确定规则</w:t>
      </w:r>
    </w:p>
    <w:p>
      <w:pPr>
        <w:snapToGrid w:val="0"/>
        <w:spacing w:line="520" w:lineRule="exact"/>
        <w:ind w:firstLine="560" w:firstLineChars="2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按照“</w:t>
      </w:r>
      <w:r>
        <w:rPr>
          <w:rFonts w:hint="eastAsia" w:asciiTheme="minorEastAsia" w:hAnsiTheme="minorEastAsia" w:cstheme="minorEastAsia"/>
          <w:sz w:val="28"/>
          <w:szCs w:val="28"/>
        </w:rPr>
        <w:t>普通推免、特殊学术专长学生</w:t>
      </w:r>
      <w:r>
        <w:rPr>
          <w:rFonts w:hint="eastAsia" w:asciiTheme="minorEastAsia" w:hAnsiTheme="minorEastAsia" w:cstheme="minorEastAsia"/>
          <w:sz w:val="28"/>
          <w:szCs w:val="28"/>
          <w:lang w:eastAsia="zh-Hans"/>
        </w:rPr>
        <w:t>综合测评</w:t>
      </w:r>
      <w:r>
        <w:rPr>
          <w:rFonts w:hint="eastAsia" w:asciiTheme="minorEastAsia" w:hAnsiTheme="minorEastAsia" w:cstheme="minorEastAsia"/>
          <w:sz w:val="28"/>
          <w:szCs w:val="28"/>
        </w:rPr>
        <w:t>成绩分别</w:t>
      </w:r>
      <w:r>
        <w:rPr>
          <w:rFonts w:hint="eastAsia" w:asciiTheme="minorEastAsia" w:hAnsiTheme="minorEastAsia" w:cstheme="minorEastAsia"/>
          <w:sz w:val="28"/>
          <w:szCs w:val="28"/>
          <w:lang w:eastAsia="zh-Hans"/>
        </w:rPr>
        <w:t>入围</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rPr>
        <w:t>普通推免、特殊学术专长学生考核</w:t>
      </w:r>
      <w:r>
        <w:rPr>
          <w:rFonts w:hint="eastAsia" w:asciiTheme="minorEastAsia" w:hAnsiTheme="minorEastAsia" w:cstheme="minorEastAsia"/>
          <w:sz w:val="28"/>
          <w:szCs w:val="28"/>
          <w:lang w:eastAsia="zh-Hans"/>
        </w:rPr>
        <w:t>总成绩</w:t>
      </w:r>
      <w:r>
        <w:rPr>
          <w:rFonts w:hint="eastAsia" w:asciiTheme="minorEastAsia" w:hAnsiTheme="minorEastAsia" w:cstheme="minorEastAsia"/>
          <w:sz w:val="28"/>
          <w:szCs w:val="28"/>
        </w:rPr>
        <w:t>专业内一起</w:t>
      </w:r>
      <w:r>
        <w:rPr>
          <w:rFonts w:hint="eastAsia" w:asciiTheme="minorEastAsia" w:hAnsiTheme="minorEastAsia" w:cstheme="minorEastAsia"/>
          <w:sz w:val="28"/>
          <w:szCs w:val="28"/>
          <w:lang w:eastAsia="zh-Hans"/>
        </w:rPr>
        <w:t>确定排名”的方式进行推荐</w:t>
      </w:r>
      <w:r>
        <w:rPr>
          <w:rFonts w:hint="eastAsia" w:asciiTheme="minorEastAsia" w:hAnsiTheme="minorEastAsia" w:cstheme="minorEastAsia"/>
          <w:sz w:val="28"/>
          <w:szCs w:val="28"/>
        </w:rPr>
        <w:t>。即，</w:t>
      </w:r>
      <w:r>
        <w:rPr>
          <w:rFonts w:asciiTheme="minorEastAsia" w:hAnsiTheme="minorEastAsia" w:cstheme="minorEastAsia"/>
          <w:sz w:val="28"/>
          <w:szCs w:val="28"/>
          <w:lang w:eastAsia="zh-Hans"/>
        </w:rPr>
        <w:t>凡通过审核鉴定和答辩被认定为具有特殊学术专长的学生，和院内其他申请推免学生一起，按照</w:t>
      </w:r>
      <w:r>
        <w:rPr>
          <w:rFonts w:hint="eastAsia" w:asciiTheme="minorEastAsia" w:hAnsiTheme="minorEastAsia" w:cstheme="minorEastAsia"/>
          <w:sz w:val="28"/>
          <w:szCs w:val="28"/>
        </w:rPr>
        <w:t>学院</w:t>
      </w:r>
      <w:r>
        <w:rPr>
          <w:rFonts w:asciiTheme="minorEastAsia" w:hAnsiTheme="minorEastAsia" w:cstheme="minorEastAsia"/>
          <w:sz w:val="28"/>
          <w:szCs w:val="28"/>
          <w:lang w:eastAsia="zh-Hans"/>
        </w:rPr>
        <w:t>统一的综合评价指标计算综合评价得分，并与学业成绩相加得到总成绩，依据总成绩排序从高到低确定拟推免名单。</w:t>
      </w:r>
      <w:r>
        <w:rPr>
          <w:rFonts w:hint="eastAsia" w:asciiTheme="minorEastAsia" w:hAnsiTheme="minorEastAsia" w:cstheme="minorEastAsia"/>
          <w:sz w:val="28"/>
          <w:szCs w:val="28"/>
          <w:lang w:eastAsia="zh-Hans"/>
        </w:rPr>
        <w:t>公示无异议后报送教务处</w:t>
      </w:r>
      <w:r>
        <w:rPr>
          <w:rFonts w:asciiTheme="minorEastAsia" w:hAnsiTheme="minorEastAsia" w:cstheme="minorEastAsia"/>
          <w:sz w:val="28"/>
          <w:szCs w:val="28"/>
          <w:lang w:eastAsia="zh-Hans"/>
        </w:rPr>
        <w:t>。</w:t>
      </w:r>
    </w:p>
    <w:p>
      <w:pPr>
        <w:snapToGrid w:val="0"/>
        <w:spacing w:line="520" w:lineRule="exact"/>
        <w:ind w:firstLine="560" w:firstLineChars="2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学院拟推免学生放弃推免资格时</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需要提供书面承诺书</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学院按公示的排名顺序</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依次递补</w:t>
      </w:r>
      <w:r>
        <w:rPr>
          <w:rFonts w:asciiTheme="minorEastAsia" w:hAnsiTheme="minorEastAsia" w:cstheme="minorEastAsia"/>
          <w:sz w:val="28"/>
          <w:szCs w:val="28"/>
          <w:lang w:eastAsia="zh-Hans"/>
        </w:rPr>
        <w:t>。</w:t>
      </w:r>
    </w:p>
    <w:p>
      <w:pPr>
        <w:numPr>
          <w:ilvl w:val="0"/>
          <w:numId w:val="1"/>
        </w:numPr>
        <w:snapToGrid w:val="0"/>
        <w:spacing w:line="520" w:lineRule="exact"/>
        <w:ind w:firstLine="561" w:firstLine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lang w:eastAsia="zh-Hans"/>
        </w:rPr>
        <w:t>工作时间安排</w:t>
      </w:r>
      <w:r>
        <w:rPr>
          <w:rFonts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eastAsia="zh-Hans"/>
        </w:rPr>
        <w:t>要求</w:t>
      </w:r>
    </w:p>
    <w:p>
      <w:pPr>
        <w:snapToGrid w:val="0"/>
        <w:spacing w:line="520" w:lineRule="exact"/>
        <w:ind w:firstLine="560" w:firstLineChars="200"/>
        <w:rPr>
          <w:rFonts w:asciiTheme="minorEastAsia" w:hAnsiTheme="minorEastAsia" w:cstheme="minorEastAsia"/>
          <w:sz w:val="28"/>
          <w:szCs w:val="28"/>
          <w:lang w:eastAsia="zh-Hans"/>
        </w:rPr>
      </w:pPr>
      <w:r>
        <w:rPr>
          <w:rFonts w:asciiTheme="minorEastAsia" w:hAnsiTheme="minorEastAsia" w:cstheme="minorEastAsia"/>
          <w:sz w:val="28"/>
          <w:szCs w:val="28"/>
          <w:lang w:eastAsia="zh-Hans"/>
        </w:rPr>
        <w:t>1</w:t>
      </w:r>
      <w:r>
        <w:rPr>
          <w:rFonts w:hint="eastAsia" w:asciiTheme="minorEastAsia" w:hAnsiTheme="minorEastAsia" w:cstheme="minorEastAsia"/>
          <w:sz w:val="28"/>
          <w:szCs w:val="28"/>
          <w:lang w:eastAsia="zh-Hans"/>
        </w:rPr>
        <w:t>.即日起至</w:t>
      </w:r>
      <w:r>
        <w:rPr>
          <w:rFonts w:asciiTheme="minorEastAsia" w:hAnsiTheme="minorEastAsia" w:cstheme="minorEastAsia"/>
          <w:sz w:val="28"/>
          <w:szCs w:val="28"/>
          <w:lang w:eastAsia="zh-Hans"/>
        </w:rPr>
        <w:t>9</w:t>
      </w:r>
      <w:r>
        <w:rPr>
          <w:rFonts w:hint="eastAsia" w:asciiTheme="minorEastAsia" w:hAnsiTheme="minorEastAsia" w:cstheme="minorEastAsia"/>
          <w:sz w:val="28"/>
          <w:szCs w:val="28"/>
          <w:lang w:eastAsia="zh-Hans"/>
        </w:rPr>
        <w:t>月</w:t>
      </w:r>
      <w:r>
        <w:rPr>
          <w:rFonts w:hint="eastAsia" w:asciiTheme="minorEastAsia" w:hAnsiTheme="minorEastAsia" w:cstheme="minorEastAsia"/>
          <w:sz w:val="28"/>
          <w:szCs w:val="28"/>
        </w:rPr>
        <w:t>1</w:t>
      </w:r>
      <w:r>
        <w:rPr>
          <w:rFonts w:hint="default" w:asciiTheme="minorEastAsia" w:hAnsiTheme="minorEastAsia" w:cstheme="minorEastAsia"/>
          <w:sz w:val="28"/>
          <w:szCs w:val="28"/>
        </w:rPr>
        <w:t>8</w:t>
      </w:r>
      <w:r>
        <w:rPr>
          <w:rFonts w:hint="eastAsia" w:asciiTheme="minorEastAsia" w:hAnsiTheme="minorEastAsia" w:cstheme="minorEastAsia"/>
          <w:sz w:val="28"/>
          <w:szCs w:val="28"/>
          <w:lang w:eastAsia="zh-Hans"/>
        </w:rPr>
        <w:t>日学院面向学生举办推免工作动员部署会并公示</w:t>
      </w:r>
      <w:r>
        <w:rPr>
          <w:rFonts w:asciiTheme="minorEastAsia" w:hAnsiTheme="minorEastAsia" w:cstheme="minorEastAsia"/>
          <w:sz w:val="28"/>
          <w:szCs w:val="28"/>
          <w:lang w:eastAsia="zh-Hans"/>
        </w:rPr>
        <w:t>《艺术学院2022年推荐优秀本科毕业生免试攻读研究生工作办法》。</w:t>
      </w:r>
    </w:p>
    <w:p>
      <w:pPr>
        <w:snapToGrid w:val="0"/>
        <w:spacing w:line="520" w:lineRule="exact"/>
        <w:ind w:firstLine="560" w:firstLineChars="200"/>
        <w:rPr>
          <w:rFonts w:asciiTheme="minorEastAsia" w:hAnsiTheme="minorEastAsia" w:cstheme="minorEastAsia"/>
          <w:sz w:val="28"/>
          <w:szCs w:val="28"/>
          <w:lang w:eastAsia="zh-Hans"/>
        </w:rPr>
      </w:pPr>
      <w:r>
        <w:rPr>
          <w:rFonts w:asciiTheme="minorEastAsia" w:hAnsiTheme="minorEastAsia" w:cstheme="minorEastAsia"/>
          <w:sz w:val="28"/>
          <w:szCs w:val="28"/>
          <w:lang w:eastAsia="zh-Hans"/>
        </w:rPr>
        <w:t>2</w:t>
      </w:r>
      <w:r>
        <w:rPr>
          <w:rFonts w:hint="eastAsia" w:asciiTheme="minorEastAsia" w:hAnsiTheme="minorEastAsia" w:cstheme="minorEastAsia"/>
          <w:sz w:val="28"/>
          <w:szCs w:val="28"/>
          <w:lang w:eastAsia="zh-Hans"/>
        </w:rPr>
        <w:t>.申报普通计划的同学应在</w:t>
      </w:r>
      <w:r>
        <w:rPr>
          <w:rFonts w:asciiTheme="minorEastAsia" w:hAnsiTheme="minorEastAsia" w:cstheme="minorEastAsia"/>
          <w:sz w:val="28"/>
          <w:szCs w:val="28"/>
          <w:lang w:eastAsia="zh-Hans"/>
        </w:rPr>
        <w:t>9</w:t>
      </w:r>
      <w:r>
        <w:rPr>
          <w:rFonts w:hint="eastAsia" w:asciiTheme="minorEastAsia" w:hAnsiTheme="minorEastAsia" w:cstheme="minorEastAsia"/>
          <w:sz w:val="28"/>
          <w:szCs w:val="28"/>
          <w:lang w:eastAsia="zh-Hans"/>
        </w:rPr>
        <w:t>月</w:t>
      </w:r>
      <w:r>
        <w:rPr>
          <w:rFonts w:hint="eastAsia" w:asciiTheme="minorEastAsia" w:hAnsiTheme="minorEastAsia" w:cstheme="minorEastAsia"/>
          <w:sz w:val="28"/>
          <w:szCs w:val="28"/>
        </w:rPr>
        <w:t>1</w:t>
      </w:r>
      <w:r>
        <w:rPr>
          <w:rFonts w:hint="default" w:asciiTheme="minorEastAsia" w:hAnsiTheme="minorEastAsia" w:cstheme="minorEastAsia"/>
          <w:sz w:val="28"/>
          <w:szCs w:val="28"/>
        </w:rPr>
        <w:t>8</w:t>
      </w:r>
      <w:r>
        <w:rPr>
          <w:rFonts w:hint="eastAsia" w:asciiTheme="minorEastAsia" w:hAnsiTheme="minorEastAsia" w:cstheme="minorEastAsia"/>
          <w:sz w:val="28"/>
          <w:szCs w:val="28"/>
          <w:lang w:eastAsia="zh-Hans"/>
        </w:rPr>
        <w:t>日</w:t>
      </w:r>
      <w:r>
        <w:rPr>
          <w:rFonts w:hint="default" w:asciiTheme="minorEastAsia" w:hAnsiTheme="minorEastAsia" w:cstheme="minorEastAsia"/>
          <w:sz w:val="28"/>
          <w:szCs w:val="28"/>
          <w:lang w:eastAsia="zh-Hans"/>
        </w:rPr>
        <w:t>18</w:t>
      </w:r>
      <w:r>
        <w:rPr>
          <w:rFonts w:hint="eastAsia" w:asciiTheme="minorEastAsia" w:hAnsiTheme="minorEastAsia" w:cstheme="minorEastAsia"/>
          <w:sz w:val="28"/>
          <w:szCs w:val="28"/>
          <w:lang w:eastAsia="zh-Hans"/>
        </w:rPr>
        <w:t>:</w:t>
      </w:r>
      <w:r>
        <w:rPr>
          <w:rFonts w:asciiTheme="minorEastAsia" w:hAnsiTheme="minorEastAsia" w:cstheme="minorEastAsia"/>
          <w:sz w:val="28"/>
          <w:szCs w:val="28"/>
          <w:lang w:eastAsia="zh-Hans"/>
        </w:rPr>
        <w:t>00</w:t>
      </w:r>
      <w:r>
        <w:rPr>
          <w:rFonts w:hint="eastAsia" w:asciiTheme="minorEastAsia" w:hAnsiTheme="minorEastAsia" w:cstheme="minorEastAsia"/>
          <w:sz w:val="28"/>
          <w:szCs w:val="28"/>
          <w:lang w:eastAsia="zh-Hans"/>
        </w:rPr>
        <w:t>前向学院提交申请表</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并附支撑材料原件及复印件</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申请表见附件</w:t>
      </w:r>
      <w:r>
        <w:rPr>
          <w:rFonts w:asciiTheme="minorEastAsia" w:hAnsiTheme="minorEastAsia" w:cstheme="minorEastAsia"/>
          <w:sz w:val="28"/>
          <w:szCs w:val="28"/>
          <w:lang w:eastAsia="zh-Hans"/>
        </w:rPr>
        <w:t>2。</w:t>
      </w:r>
      <w:r>
        <w:rPr>
          <w:rFonts w:hint="eastAsia" w:asciiTheme="minorEastAsia" w:hAnsiTheme="minorEastAsia" w:cstheme="minorEastAsia"/>
          <w:sz w:val="28"/>
          <w:szCs w:val="28"/>
          <w:lang w:eastAsia="zh-Hans"/>
        </w:rPr>
        <w:t>逾期不接受任何材料</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材料为成果或获奖材料证明</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获奖证书</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论文原件或在线发表的论文</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获奖时间和论文发表截止日期为</w:t>
      </w:r>
      <w:r>
        <w:rPr>
          <w:rFonts w:asciiTheme="minorEastAsia" w:hAnsiTheme="minorEastAsia" w:cstheme="minorEastAsia"/>
          <w:sz w:val="28"/>
          <w:szCs w:val="28"/>
          <w:lang w:eastAsia="zh-Hans"/>
        </w:rPr>
        <w:t>20</w:t>
      </w:r>
      <w:r>
        <w:rPr>
          <w:rFonts w:hint="eastAsia" w:asciiTheme="minorEastAsia" w:hAnsiTheme="minorEastAsia" w:cstheme="minorEastAsia"/>
          <w:sz w:val="28"/>
          <w:szCs w:val="28"/>
        </w:rPr>
        <w:t>21</w:t>
      </w:r>
      <w:r>
        <w:rPr>
          <w:rFonts w:hint="eastAsia" w:asciiTheme="minorEastAsia" w:hAnsiTheme="minorEastAsia" w:cstheme="minorEastAsia"/>
          <w:sz w:val="28"/>
          <w:szCs w:val="28"/>
          <w:lang w:eastAsia="zh-Hans"/>
        </w:rPr>
        <w:t>年</w:t>
      </w:r>
      <w:r>
        <w:rPr>
          <w:rFonts w:asciiTheme="minorEastAsia" w:hAnsiTheme="minorEastAsia" w:cstheme="minorEastAsia"/>
          <w:sz w:val="28"/>
          <w:szCs w:val="28"/>
          <w:lang w:eastAsia="zh-Hans"/>
        </w:rPr>
        <w:t>8</w:t>
      </w:r>
      <w:r>
        <w:rPr>
          <w:rFonts w:hint="eastAsia" w:asciiTheme="minorEastAsia" w:hAnsiTheme="minorEastAsia" w:cstheme="minorEastAsia"/>
          <w:sz w:val="28"/>
          <w:szCs w:val="28"/>
          <w:lang w:eastAsia="zh-Hans"/>
        </w:rPr>
        <w:t>月</w:t>
      </w:r>
      <w:r>
        <w:rPr>
          <w:rFonts w:asciiTheme="minorEastAsia" w:hAnsiTheme="minorEastAsia" w:cstheme="minorEastAsia"/>
          <w:sz w:val="28"/>
          <w:szCs w:val="28"/>
          <w:lang w:eastAsia="zh-Hans"/>
        </w:rPr>
        <w:t>31</w:t>
      </w:r>
      <w:r>
        <w:rPr>
          <w:rFonts w:hint="eastAsia" w:asciiTheme="minorEastAsia" w:hAnsiTheme="minorEastAsia" w:cstheme="minorEastAsia"/>
          <w:sz w:val="28"/>
          <w:szCs w:val="28"/>
          <w:lang w:eastAsia="zh-Hans"/>
        </w:rPr>
        <w:t>日</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rPr>
        <w:t>学院计划定于9月1</w:t>
      </w:r>
      <w:r>
        <w:rPr>
          <w:rFonts w:hint="default" w:asciiTheme="minorEastAsia" w:hAnsiTheme="minorEastAsia" w:cstheme="minorEastAsia"/>
          <w:sz w:val="28"/>
          <w:szCs w:val="28"/>
        </w:rPr>
        <w:t>9</w:t>
      </w:r>
      <w:r>
        <w:rPr>
          <w:rFonts w:hint="eastAsia" w:asciiTheme="minorEastAsia" w:hAnsiTheme="minorEastAsia" w:cstheme="minorEastAsia"/>
          <w:sz w:val="28"/>
          <w:szCs w:val="28"/>
        </w:rPr>
        <w:t>日下午</w:t>
      </w:r>
      <w:r>
        <w:rPr>
          <w:rFonts w:hint="eastAsia" w:asciiTheme="minorEastAsia" w:hAnsiTheme="minorEastAsia" w:cstheme="minorEastAsia"/>
          <w:sz w:val="28"/>
          <w:szCs w:val="28"/>
          <w:lang w:eastAsia="zh-Hans"/>
        </w:rPr>
        <w:t>组织答辩审核</w:t>
      </w:r>
      <w:r>
        <w:rPr>
          <w:rFonts w:hint="eastAsia" w:asciiTheme="minorEastAsia" w:hAnsiTheme="minorEastAsia" w:cstheme="minorEastAsia"/>
          <w:sz w:val="28"/>
          <w:szCs w:val="28"/>
        </w:rPr>
        <w:t>，对学生进行综合评价。</w:t>
      </w:r>
      <w:r>
        <w:rPr>
          <w:rFonts w:hint="eastAsia" w:asciiTheme="minorEastAsia" w:hAnsiTheme="minorEastAsia" w:cstheme="minorEastAsia"/>
          <w:sz w:val="28"/>
          <w:szCs w:val="28"/>
          <w:lang w:eastAsia="zh-Hans"/>
        </w:rPr>
        <w:t>申请普通计划的同学及时登陆教务系统查看个人成绩情况</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有问题及时联系教学秘书处理</w:t>
      </w:r>
      <w:r>
        <w:rPr>
          <w:rFonts w:asciiTheme="minorEastAsia" w:hAnsiTheme="minorEastAsia" w:cstheme="minorEastAsia"/>
          <w:sz w:val="28"/>
          <w:szCs w:val="28"/>
          <w:lang w:eastAsia="zh-Hans"/>
        </w:rPr>
        <w:t>。</w:t>
      </w:r>
    </w:p>
    <w:p>
      <w:pPr>
        <w:snapToGrid w:val="0"/>
        <w:spacing w:line="520" w:lineRule="exact"/>
        <w:ind w:firstLine="560" w:firstLineChars="200"/>
        <w:rPr>
          <w:rFonts w:asciiTheme="minorEastAsia" w:hAnsiTheme="minorEastAsia" w:cstheme="minorEastAsia"/>
          <w:sz w:val="28"/>
          <w:szCs w:val="28"/>
          <w:lang w:eastAsia="zh-Hans"/>
        </w:rPr>
      </w:pPr>
      <w:r>
        <w:rPr>
          <w:rFonts w:asciiTheme="minorEastAsia" w:hAnsiTheme="minorEastAsia" w:cstheme="minorEastAsia"/>
          <w:sz w:val="28"/>
          <w:szCs w:val="28"/>
          <w:lang w:eastAsia="zh-Hans"/>
        </w:rPr>
        <w:t>3</w:t>
      </w:r>
      <w:r>
        <w:rPr>
          <w:rFonts w:hint="eastAsia" w:asciiTheme="minorEastAsia" w:hAnsiTheme="minorEastAsia" w:cstheme="minorEastAsia"/>
          <w:sz w:val="28"/>
          <w:szCs w:val="28"/>
          <w:lang w:eastAsia="zh-Hans"/>
        </w:rPr>
        <w:t>.申报有特殊学术专长的学生应在</w:t>
      </w:r>
      <w:r>
        <w:rPr>
          <w:rFonts w:asciiTheme="minorEastAsia" w:hAnsiTheme="minorEastAsia" w:cstheme="minorEastAsia"/>
          <w:sz w:val="28"/>
          <w:szCs w:val="28"/>
          <w:lang w:eastAsia="zh-Hans"/>
        </w:rPr>
        <w:t>9</w:t>
      </w:r>
      <w:r>
        <w:rPr>
          <w:rFonts w:hint="eastAsia" w:asciiTheme="minorEastAsia" w:hAnsiTheme="minorEastAsia" w:cstheme="minorEastAsia"/>
          <w:sz w:val="28"/>
          <w:szCs w:val="28"/>
          <w:lang w:eastAsia="zh-Hans"/>
        </w:rPr>
        <w:t>月</w:t>
      </w:r>
      <w:r>
        <w:rPr>
          <w:rFonts w:hint="eastAsia" w:asciiTheme="minorEastAsia" w:hAnsiTheme="minorEastAsia" w:cstheme="minorEastAsia"/>
          <w:sz w:val="28"/>
          <w:szCs w:val="28"/>
        </w:rPr>
        <w:t>1</w:t>
      </w:r>
      <w:r>
        <w:rPr>
          <w:rFonts w:hint="default" w:asciiTheme="minorEastAsia" w:hAnsiTheme="minorEastAsia" w:cstheme="minorEastAsia"/>
          <w:sz w:val="28"/>
          <w:szCs w:val="28"/>
        </w:rPr>
        <w:t>8</w:t>
      </w:r>
      <w:r>
        <w:rPr>
          <w:rFonts w:hint="eastAsia" w:asciiTheme="minorEastAsia" w:hAnsiTheme="minorEastAsia" w:cstheme="minorEastAsia"/>
          <w:sz w:val="28"/>
          <w:szCs w:val="28"/>
          <w:lang w:eastAsia="zh-Hans"/>
        </w:rPr>
        <w:t>日</w:t>
      </w:r>
      <w:r>
        <w:rPr>
          <w:rFonts w:hint="default" w:asciiTheme="minorEastAsia" w:hAnsiTheme="minorEastAsia" w:cstheme="minorEastAsia"/>
          <w:sz w:val="28"/>
          <w:szCs w:val="28"/>
          <w:lang w:eastAsia="zh-Hans"/>
        </w:rPr>
        <w:t>18</w:t>
      </w:r>
      <w:r>
        <w:rPr>
          <w:rFonts w:hint="eastAsia" w:asciiTheme="minorEastAsia" w:hAnsiTheme="minorEastAsia" w:cstheme="minorEastAsia"/>
          <w:sz w:val="28"/>
          <w:szCs w:val="28"/>
        </w:rPr>
        <w:t>:00</w:t>
      </w:r>
      <w:r>
        <w:rPr>
          <w:rFonts w:hint="eastAsia" w:asciiTheme="minorEastAsia" w:hAnsiTheme="minorEastAsia" w:cstheme="minorEastAsia"/>
          <w:sz w:val="28"/>
          <w:szCs w:val="28"/>
          <w:lang w:eastAsia="zh-Hans"/>
        </w:rPr>
        <w:t>前提交申请表</w:t>
      </w:r>
      <w:r>
        <w:rPr>
          <w:rFonts w:asciiTheme="minorEastAsia" w:hAnsiTheme="minorEastAsia" w:cstheme="minorEastAsia"/>
          <w:sz w:val="28"/>
          <w:szCs w:val="28"/>
          <w:lang w:eastAsia="zh-Hans"/>
        </w:rPr>
        <w:t>、由3名为该生授过课或熟悉学生情况的教授或副教授署名推荐，提交申请材料（含申请书、获奖证书、已发表的论文原件或在线发表的论文）至</w:t>
      </w:r>
      <w:r>
        <w:rPr>
          <w:rFonts w:hint="eastAsia" w:asciiTheme="minorEastAsia" w:hAnsiTheme="minorEastAsia" w:cstheme="minorEastAsia"/>
          <w:sz w:val="28"/>
          <w:szCs w:val="28"/>
          <w:lang w:eastAsia="zh-Hans"/>
        </w:rPr>
        <w:t>学院</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申请表见附件</w:t>
      </w:r>
      <w:r>
        <w:rPr>
          <w:rFonts w:asciiTheme="minorEastAsia" w:hAnsiTheme="minorEastAsia" w:cstheme="minorEastAsia"/>
          <w:sz w:val="28"/>
          <w:szCs w:val="28"/>
          <w:lang w:eastAsia="zh-Hans"/>
        </w:rPr>
        <w:t>2。</w:t>
      </w:r>
    </w:p>
    <w:p>
      <w:pPr>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学生采用PPT向专家组重点介绍本人的科研素质</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创新能力</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实践能力和培养潜质</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列举具有特殊学术专长的事实依据</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如发表论文</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获奖情况等</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学生汇报时间为</w:t>
      </w:r>
      <w:r>
        <w:rPr>
          <w:rFonts w:asciiTheme="minorEastAsia" w:hAnsiTheme="minorEastAsia" w:cstheme="minorEastAsia"/>
          <w:sz w:val="28"/>
          <w:szCs w:val="28"/>
          <w:lang w:eastAsia="zh-Hans"/>
        </w:rPr>
        <w:t>5</w:t>
      </w:r>
      <w:r>
        <w:rPr>
          <w:rFonts w:hint="eastAsia" w:asciiTheme="minorEastAsia" w:hAnsiTheme="minorEastAsia" w:cstheme="minorEastAsia"/>
          <w:sz w:val="28"/>
          <w:szCs w:val="28"/>
          <w:lang w:eastAsia="zh-Hans"/>
        </w:rPr>
        <w:t>分钟</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提问时间为</w:t>
      </w:r>
      <w:r>
        <w:rPr>
          <w:rFonts w:asciiTheme="minorEastAsia" w:hAnsiTheme="minorEastAsia" w:cstheme="minorEastAsia"/>
          <w:sz w:val="28"/>
          <w:szCs w:val="28"/>
          <w:lang w:eastAsia="zh-Hans"/>
        </w:rPr>
        <w:t>2</w:t>
      </w:r>
      <w:r>
        <w:rPr>
          <w:rFonts w:hint="eastAsia" w:asciiTheme="minorEastAsia" w:hAnsiTheme="minorEastAsia" w:cstheme="minorEastAsia"/>
          <w:sz w:val="28"/>
          <w:szCs w:val="28"/>
          <w:lang w:eastAsia="zh-Hans"/>
        </w:rPr>
        <w:t>分钟</w:t>
      </w:r>
      <w:r>
        <w:rPr>
          <w:rFonts w:asciiTheme="minorEastAsia" w:hAnsiTheme="minorEastAsia" w:cstheme="minorEastAsia"/>
          <w:sz w:val="28"/>
          <w:szCs w:val="28"/>
          <w:lang w:eastAsia="zh-Hans"/>
        </w:rPr>
        <w:t>。</w:t>
      </w:r>
    </w:p>
    <w:p>
      <w:pPr>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rPr>
        <w:t>学院专家评议小组</w:t>
      </w:r>
      <w:r>
        <w:rPr>
          <w:rFonts w:hint="eastAsia" w:asciiTheme="minorEastAsia" w:hAnsiTheme="minorEastAsia" w:cstheme="minorEastAsia"/>
          <w:sz w:val="28"/>
          <w:szCs w:val="28"/>
          <w:lang w:eastAsia="zh-Hans"/>
        </w:rPr>
        <w:t>对申请推免资格学生的科研成果、论文、竞赛获奖内容进行审核鉴定，排除抄袭、造假、冒名及有名无实等情况，并组织相关学生在学校一定范围内进行公开答辩，</w:t>
      </w:r>
      <w:r>
        <w:rPr>
          <w:rFonts w:hint="eastAsia" w:asciiTheme="minorEastAsia" w:hAnsiTheme="minorEastAsia" w:cstheme="minorEastAsia"/>
          <w:sz w:val="28"/>
          <w:szCs w:val="28"/>
        </w:rPr>
        <w:t>答辩</w:t>
      </w:r>
      <w:r>
        <w:rPr>
          <w:rFonts w:hint="eastAsia" w:asciiTheme="minorEastAsia" w:hAnsiTheme="minorEastAsia" w:cstheme="minorEastAsia"/>
          <w:sz w:val="28"/>
          <w:szCs w:val="28"/>
          <w:lang w:val="en-US" w:eastAsia="zh-Hans"/>
        </w:rPr>
        <w:t>时间</w:t>
      </w:r>
      <w:r>
        <w:rPr>
          <w:rFonts w:hint="eastAsia" w:asciiTheme="minorEastAsia" w:hAnsiTheme="minorEastAsia" w:cstheme="minorEastAsia"/>
          <w:sz w:val="28"/>
          <w:szCs w:val="28"/>
        </w:rPr>
        <w:t>定于9月1</w:t>
      </w:r>
      <w:r>
        <w:rPr>
          <w:rFonts w:hint="default" w:asciiTheme="minorEastAsia" w:hAnsiTheme="minorEastAsia" w:cstheme="minorEastAsia"/>
          <w:sz w:val="28"/>
          <w:szCs w:val="28"/>
        </w:rPr>
        <w:t>9</w:t>
      </w:r>
      <w:r>
        <w:rPr>
          <w:rFonts w:hint="eastAsia" w:asciiTheme="minorEastAsia" w:hAnsiTheme="minorEastAsia" w:cstheme="minorEastAsia"/>
          <w:sz w:val="28"/>
          <w:szCs w:val="28"/>
        </w:rPr>
        <w:t>日上午，</w:t>
      </w:r>
      <w:r>
        <w:rPr>
          <w:rFonts w:hint="eastAsia" w:asciiTheme="minorEastAsia" w:hAnsiTheme="minorEastAsia" w:cstheme="minorEastAsia"/>
          <w:sz w:val="28"/>
          <w:szCs w:val="28"/>
          <w:lang w:eastAsia="zh-Hans"/>
        </w:rPr>
        <w:t>答辩全程要录音录像，答辩结果要公开公示。</w:t>
      </w:r>
      <w:r>
        <w:rPr>
          <w:rFonts w:hint="eastAsia" w:asciiTheme="minorEastAsia" w:hAnsiTheme="minorEastAsia" w:cstheme="minorEastAsia"/>
          <w:sz w:val="28"/>
          <w:szCs w:val="28"/>
        </w:rPr>
        <w:t>学院专家评议小组</w:t>
      </w:r>
      <w:r>
        <w:rPr>
          <w:rFonts w:hint="eastAsia" w:asciiTheme="minorEastAsia" w:hAnsiTheme="minorEastAsia" w:cstheme="minorEastAsia"/>
          <w:sz w:val="28"/>
          <w:szCs w:val="28"/>
          <w:lang w:eastAsia="zh-Hans"/>
        </w:rPr>
        <w:t>要给出明确审核鉴定意见并签字存档。通过审核鉴定或答辩的学生特殊学术专长，在本单位网站上予以公示。</w:t>
      </w:r>
    </w:p>
    <w:p>
      <w:pPr>
        <w:snapToGrid w:val="0"/>
        <w:spacing w:line="520" w:lineRule="exact"/>
        <w:ind w:firstLine="600"/>
        <w:rPr>
          <w:rFonts w:asciiTheme="minorEastAsia" w:hAnsiTheme="minorEastAsia" w:cstheme="minorEastAsia"/>
          <w:sz w:val="28"/>
          <w:szCs w:val="28"/>
          <w:lang w:eastAsia="zh-Hans"/>
        </w:rPr>
      </w:pPr>
      <w:r>
        <w:rPr>
          <w:rFonts w:hint="eastAsia" w:asciiTheme="minorEastAsia" w:hAnsiTheme="minorEastAsia" w:cstheme="minorEastAsia"/>
          <w:sz w:val="28"/>
          <w:szCs w:val="28"/>
        </w:rPr>
        <w:t>4.</w:t>
      </w:r>
      <w:r>
        <w:rPr>
          <w:rFonts w:hint="eastAsia" w:asciiTheme="minorEastAsia" w:hAnsiTheme="minorEastAsia" w:cstheme="minorEastAsia"/>
          <w:sz w:val="28"/>
          <w:szCs w:val="28"/>
          <w:lang w:eastAsia="zh-Hans"/>
        </w:rPr>
        <w:t>学生在推免报名时，普通推免和“研究生支教团”可以兼报，学生需在拟推免结果公示之前选择确定其中一个推免类型，如被其中一个类型确定为拟推免名单并公示，另一类型自动作废。</w:t>
      </w:r>
    </w:p>
    <w:p>
      <w:pPr>
        <w:snapToGrid w:val="0"/>
        <w:spacing w:line="520" w:lineRule="exact"/>
        <w:ind w:firstLine="560" w:firstLineChars="200"/>
        <w:rPr>
          <w:rFonts w:asciiTheme="minorEastAsia" w:hAnsiTheme="minorEastAsia" w:cstheme="minorEastAsia"/>
          <w:sz w:val="28"/>
          <w:szCs w:val="28"/>
          <w:lang w:eastAsia="zh-Hans"/>
        </w:rPr>
      </w:pPr>
      <w:r>
        <w:rPr>
          <w:rFonts w:hint="eastAsia" w:asciiTheme="minorEastAsia" w:hAnsiTheme="minorEastAsia" w:cstheme="minorEastAsia"/>
          <w:sz w:val="28"/>
          <w:szCs w:val="28"/>
        </w:rPr>
        <w:t>5.</w:t>
      </w:r>
      <w:r>
        <w:rPr>
          <w:rFonts w:hint="eastAsia" w:asciiTheme="minorEastAsia" w:hAnsiTheme="minorEastAsia" w:cstheme="minorEastAsia"/>
          <w:sz w:val="28"/>
          <w:szCs w:val="28"/>
          <w:lang w:eastAsia="zh-Hans"/>
        </w:rPr>
        <w:t>学院确认拟推免名单后将进行公示</w:t>
      </w:r>
      <w:r>
        <w:rPr>
          <w:rFonts w:asciiTheme="minorEastAsia" w:hAnsiTheme="minorEastAsia" w:cstheme="minorEastAsia"/>
          <w:sz w:val="28"/>
          <w:szCs w:val="28"/>
          <w:lang w:eastAsia="zh-Hans"/>
        </w:rPr>
        <w:t>，根据实际情况，公布一定数量或比例的递补名单。具有（拟）推免资格的学生放弃推免资格时，需提供书面承诺书，</w:t>
      </w:r>
      <w:r>
        <w:rPr>
          <w:rFonts w:hint="eastAsia" w:asciiTheme="minorEastAsia" w:hAnsiTheme="minorEastAsia" w:cstheme="minorEastAsia"/>
          <w:sz w:val="28"/>
          <w:szCs w:val="28"/>
          <w:lang w:eastAsia="zh-Hans"/>
        </w:rPr>
        <w:t>学院将</w:t>
      </w:r>
      <w:r>
        <w:rPr>
          <w:rFonts w:asciiTheme="minorEastAsia" w:hAnsiTheme="minorEastAsia" w:cstheme="minorEastAsia"/>
          <w:sz w:val="28"/>
          <w:szCs w:val="28"/>
          <w:lang w:eastAsia="zh-Hans"/>
        </w:rPr>
        <w:t>按照公示的排名顺序，依次递补。</w:t>
      </w:r>
      <w:r>
        <w:rPr>
          <w:rFonts w:hint="eastAsia" w:asciiTheme="minorEastAsia" w:hAnsiTheme="minorEastAsia" w:cstheme="minorEastAsia"/>
          <w:sz w:val="28"/>
          <w:szCs w:val="28"/>
          <w:lang w:eastAsia="zh-Hans"/>
        </w:rPr>
        <w:t>公示内容包含学号</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姓名</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专业</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总成绩排名等信息</w:t>
      </w:r>
      <w:r>
        <w:rPr>
          <w:rFonts w:asciiTheme="minorEastAsia" w:hAnsiTheme="minorEastAsia" w:cstheme="minorEastAsia"/>
          <w:sz w:val="28"/>
          <w:szCs w:val="28"/>
          <w:lang w:eastAsia="zh-Hans"/>
        </w:rPr>
        <w:t>。</w:t>
      </w:r>
    </w:p>
    <w:p>
      <w:pPr>
        <w:snapToGrid w:val="0"/>
        <w:spacing w:line="520" w:lineRule="exact"/>
        <w:ind w:firstLine="560" w:firstLineChars="200"/>
        <w:rPr>
          <w:rFonts w:asciiTheme="minorEastAsia" w:hAnsiTheme="minorEastAsia" w:cstheme="minorEastAsia"/>
          <w:sz w:val="28"/>
          <w:szCs w:val="28"/>
          <w:lang w:eastAsia="zh-Hans"/>
        </w:rPr>
      </w:pPr>
      <w:r>
        <w:rPr>
          <w:rFonts w:hint="eastAsia" w:asciiTheme="minorEastAsia" w:hAnsiTheme="minorEastAsia" w:cstheme="minorEastAsia"/>
          <w:sz w:val="28"/>
          <w:szCs w:val="28"/>
        </w:rPr>
        <w:t>6.学院在</w:t>
      </w:r>
      <w:r>
        <w:rPr>
          <w:rFonts w:hint="eastAsia" w:asciiTheme="minorEastAsia" w:hAnsiTheme="minorEastAsia" w:cstheme="minorEastAsia"/>
          <w:sz w:val="28"/>
          <w:szCs w:val="28"/>
          <w:lang w:eastAsia="zh-Hans"/>
        </w:rPr>
        <w:t>推免过程中严格按照教育部有关要求及本办法执行。对推免过程中出现的违规违纪行为，学校将及时纠正并追究相关人员责任，对涉嫌弄虚作假的单位或个人，一经查实，取消相关学生的推免资格，对相关责任人按有关规定处理。</w:t>
      </w:r>
    </w:p>
    <w:p>
      <w:pPr>
        <w:snapToGrid w:val="0"/>
        <w:spacing w:line="520" w:lineRule="exact"/>
        <w:ind w:firstLine="560" w:firstLineChars="200"/>
        <w:rPr>
          <w:rFonts w:asciiTheme="minorEastAsia" w:hAnsiTheme="minorEastAsia" w:cstheme="minorEastAsia"/>
          <w:sz w:val="28"/>
          <w:szCs w:val="28"/>
          <w:lang w:eastAsia="zh-Hans"/>
        </w:rPr>
      </w:pPr>
      <w:r>
        <w:rPr>
          <w:rFonts w:hint="eastAsia" w:asciiTheme="minorEastAsia" w:hAnsiTheme="minorEastAsia" w:cstheme="minorEastAsia"/>
          <w:sz w:val="28"/>
          <w:szCs w:val="28"/>
        </w:rPr>
        <w:t>7.</w:t>
      </w:r>
      <w:r>
        <w:rPr>
          <w:rFonts w:hint="eastAsia" w:asciiTheme="minorEastAsia" w:hAnsiTheme="minorEastAsia" w:cstheme="minorEastAsia"/>
          <w:sz w:val="28"/>
          <w:szCs w:val="28"/>
          <w:lang w:eastAsia="zh-Hans"/>
        </w:rPr>
        <w:t>学院在推免过程中建立“回避制度”</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工作人员有直系亲属或利益相关人员参加推免工作的应主动回避</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有非直系亲属等的应主动报备</w:t>
      </w:r>
      <w:r>
        <w:rPr>
          <w:rFonts w:asciiTheme="minorEastAsia" w:hAnsiTheme="minorEastAsia" w:cstheme="minorEastAsia"/>
          <w:sz w:val="28"/>
          <w:szCs w:val="28"/>
          <w:lang w:eastAsia="zh-Hans"/>
        </w:rPr>
        <w:t>。相关学生申请推免资格时也应主动向</w:t>
      </w:r>
      <w:r>
        <w:rPr>
          <w:rFonts w:hint="eastAsia" w:asciiTheme="minorEastAsia" w:hAnsiTheme="minorEastAsia" w:cstheme="minorEastAsia"/>
          <w:sz w:val="28"/>
          <w:szCs w:val="28"/>
        </w:rPr>
        <w:t>学院</w:t>
      </w:r>
      <w:r>
        <w:rPr>
          <w:rFonts w:asciiTheme="minorEastAsia" w:hAnsiTheme="minorEastAsia" w:cstheme="minorEastAsia"/>
          <w:sz w:val="28"/>
          <w:szCs w:val="28"/>
          <w:lang w:eastAsia="zh-Hans"/>
        </w:rPr>
        <w:t>报备申明。对未按规定申明回避关系的推免相关工作人员，学校将依规依纪严肃处理；对未按规定报备申明回避关系且影响推免过程和结果公平公正的学生，学校将取消其推免资格。</w:t>
      </w:r>
    </w:p>
    <w:p>
      <w:pPr>
        <w:snapToGrid w:val="0"/>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8.所有申请推免的学生，须在学校规定时间内提交相关材料，过期一律视为自动放弃相应资格。</w:t>
      </w:r>
    </w:p>
    <w:p>
      <w:pPr>
        <w:snapToGrid w:val="0"/>
        <w:spacing w:line="520" w:lineRule="exact"/>
        <w:ind w:firstLine="560" w:firstLineChars="200"/>
        <w:rPr>
          <w:rFonts w:asciiTheme="minorEastAsia" w:hAnsiTheme="minorEastAsia" w:cstheme="minorEastAsia"/>
          <w:sz w:val="28"/>
          <w:szCs w:val="28"/>
          <w:lang w:eastAsia="zh-Hans"/>
        </w:rPr>
      </w:pPr>
      <w:r>
        <w:rPr>
          <w:rFonts w:hint="eastAsia" w:asciiTheme="minorEastAsia" w:hAnsiTheme="minorEastAsia" w:cstheme="minorEastAsia"/>
          <w:sz w:val="28"/>
          <w:szCs w:val="28"/>
        </w:rPr>
        <w:t>9.获得推荐资格的学生须于9月25日后登录教育部“推免服务系统”及时查询相关信息和操作说明，并在规定时间内登录网站进行注册、报名、复试、预录取及网上支付等工作。</w:t>
      </w:r>
    </w:p>
    <w:p>
      <w:pPr>
        <w:numPr>
          <w:ilvl w:val="0"/>
          <w:numId w:val="1"/>
        </w:numPr>
        <w:snapToGrid w:val="0"/>
        <w:spacing w:line="520" w:lineRule="exact"/>
        <w:ind w:firstLine="561" w:firstLineChars="200"/>
        <w:rPr>
          <w:rFonts w:asciiTheme="minorEastAsia" w:hAnsiTheme="minorEastAsia" w:cstheme="minorEastAsia"/>
          <w:b/>
          <w:bCs/>
          <w:sz w:val="28"/>
          <w:szCs w:val="28"/>
          <w:lang w:eastAsia="zh-Hans"/>
        </w:rPr>
      </w:pPr>
      <w:r>
        <w:rPr>
          <w:rFonts w:hint="eastAsia" w:asciiTheme="minorEastAsia" w:hAnsiTheme="minorEastAsia" w:cstheme="minorEastAsia"/>
          <w:b/>
          <w:bCs/>
          <w:sz w:val="28"/>
          <w:szCs w:val="28"/>
          <w:lang w:eastAsia="zh-Hans"/>
        </w:rPr>
        <w:t>联系电话</w:t>
      </w:r>
      <w:r>
        <w:rPr>
          <w:rFonts w:hint="eastAsia" w:asciiTheme="minorEastAsia" w:hAnsiTheme="minorEastAsia" w:cstheme="minorEastAsia"/>
          <w:b/>
          <w:bCs/>
          <w:sz w:val="28"/>
          <w:szCs w:val="28"/>
        </w:rPr>
        <w:t>和</w:t>
      </w:r>
      <w:r>
        <w:rPr>
          <w:rFonts w:hint="eastAsia" w:asciiTheme="minorEastAsia" w:hAnsiTheme="minorEastAsia" w:cstheme="minorEastAsia"/>
          <w:b/>
          <w:bCs/>
          <w:sz w:val="28"/>
          <w:szCs w:val="28"/>
          <w:lang w:eastAsia="zh-Hans"/>
        </w:rPr>
        <w:t>监督电话</w:t>
      </w:r>
    </w:p>
    <w:p>
      <w:pPr>
        <w:snapToGrid w:val="0"/>
        <w:spacing w:line="520" w:lineRule="exact"/>
        <w:ind w:firstLine="600"/>
        <w:rPr>
          <w:rFonts w:asciiTheme="minorEastAsia" w:hAnsiTheme="minorEastAsia" w:cstheme="minorEastAsia"/>
          <w:sz w:val="28"/>
          <w:szCs w:val="28"/>
          <w:lang w:eastAsia="zh-Hans"/>
        </w:rPr>
      </w:pPr>
      <w:r>
        <w:rPr>
          <w:rFonts w:asciiTheme="minorEastAsia" w:hAnsiTheme="minorEastAsia" w:cstheme="minorEastAsia"/>
          <w:sz w:val="28"/>
          <w:szCs w:val="28"/>
          <w:lang w:eastAsia="zh-Hans"/>
        </w:rPr>
        <w:t>推免生遴选工作</w:t>
      </w:r>
      <w:r>
        <w:rPr>
          <w:rFonts w:hint="eastAsia" w:asciiTheme="minorEastAsia" w:hAnsiTheme="minorEastAsia" w:cstheme="minorEastAsia"/>
          <w:sz w:val="28"/>
          <w:szCs w:val="28"/>
          <w:lang w:eastAsia="zh-Hans"/>
        </w:rPr>
        <w:t>人员</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赵</w:t>
      </w:r>
      <w:r>
        <w:rPr>
          <w:rFonts w:asciiTheme="minorEastAsia" w:hAnsiTheme="minorEastAsia" w:cstheme="minorEastAsia"/>
          <w:sz w:val="28"/>
          <w:szCs w:val="28"/>
          <w:lang w:eastAsia="zh-Hans"/>
        </w:rPr>
        <w:t xml:space="preserve">  </w:t>
      </w:r>
      <w:r>
        <w:rPr>
          <w:rFonts w:hint="eastAsia" w:asciiTheme="minorEastAsia" w:hAnsiTheme="minorEastAsia" w:cstheme="minorEastAsia"/>
          <w:sz w:val="28"/>
          <w:szCs w:val="28"/>
          <w:lang w:eastAsia="zh-Hans"/>
        </w:rPr>
        <w:t>闯</w:t>
      </w:r>
      <w:r>
        <w:rPr>
          <w:rFonts w:asciiTheme="minorEastAsia" w:hAnsiTheme="minorEastAsia" w:cstheme="minorEastAsia"/>
          <w:sz w:val="28"/>
          <w:szCs w:val="28"/>
          <w:lang w:eastAsia="zh-Hans"/>
        </w:rPr>
        <w:t>18893793451</w:t>
      </w:r>
    </w:p>
    <w:p>
      <w:pPr>
        <w:snapToGrid w:val="0"/>
        <w:spacing w:line="520" w:lineRule="exact"/>
        <w:ind w:firstLine="600"/>
        <w:rPr>
          <w:rFonts w:asciiTheme="minorEastAsia" w:hAnsiTheme="minorEastAsia" w:cstheme="minorEastAsia"/>
          <w:sz w:val="28"/>
          <w:szCs w:val="28"/>
          <w:lang w:eastAsia="zh-Hans"/>
        </w:rPr>
      </w:pPr>
      <w:r>
        <w:rPr>
          <w:rFonts w:asciiTheme="minorEastAsia" w:hAnsiTheme="minorEastAsia" w:cstheme="minorEastAsia"/>
          <w:sz w:val="28"/>
          <w:szCs w:val="28"/>
          <w:lang w:eastAsia="zh-Hans"/>
        </w:rPr>
        <w:t xml:space="preserve">                    </w:t>
      </w:r>
      <w:r>
        <w:rPr>
          <w:rFonts w:hint="eastAsia" w:asciiTheme="minorEastAsia" w:hAnsiTheme="minorEastAsia" w:cstheme="minorEastAsia"/>
          <w:sz w:val="28"/>
          <w:szCs w:val="28"/>
          <w:lang w:eastAsia="zh-Hans"/>
        </w:rPr>
        <w:t>王如雪</w:t>
      </w:r>
      <w:r>
        <w:rPr>
          <w:rFonts w:asciiTheme="minorEastAsia" w:hAnsiTheme="minorEastAsia" w:cstheme="minorEastAsia"/>
          <w:sz w:val="28"/>
          <w:szCs w:val="28"/>
          <w:lang w:eastAsia="zh-Hans"/>
        </w:rPr>
        <w:t>18794808914</w:t>
      </w:r>
    </w:p>
    <w:p>
      <w:pPr>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lang w:eastAsia="zh-Hans"/>
        </w:rPr>
        <w:t>学院纪委工作</w:t>
      </w:r>
      <w:r>
        <w:rPr>
          <w:rFonts w:hint="eastAsia" w:asciiTheme="minorEastAsia" w:hAnsiTheme="minorEastAsia" w:cstheme="minorEastAsia"/>
          <w:sz w:val="28"/>
          <w:szCs w:val="28"/>
        </w:rPr>
        <w:t>人员</w:t>
      </w:r>
      <w:r>
        <w:rPr>
          <w:rFonts w:asciiTheme="minorEastAsia" w:hAnsiTheme="minorEastAsia" w:cstheme="minorEastAsia"/>
          <w:sz w:val="28"/>
          <w:szCs w:val="28"/>
          <w:lang w:eastAsia="zh-Hans"/>
        </w:rPr>
        <w:t>：</w:t>
      </w:r>
      <w:r>
        <w:rPr>
          <w:rFonts w:hint="eastAsia" w:asciiTheme="minorEastAsia" w:hAnsiTheme="minorEastAsia" w:cstheme="minorEastAsia"/>
          <w:sz w:val="28"/>
          <w:szCs w:val="28"/>
        </w:rPr>
        <w:t>冯  斌 13919090629</w:t>
      </w:r>
    </w:p>
    <w:p>
      <w:pPr>
        <w:snapToGrid w:val="0"/>
        <w:spacing w:line="52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pPr>
        <w:snapToGrid w:val="0"/>
        <w:spacing w:line="520" w:lineRule="exact"/>
        <w:ind w:firstLine="600"/>
        <w:rPr>
          <w:rFonts w:asciiTheme="minorEastAsia" w:hAnsiTheme="minorEastAsia" w:cstheme="minorEastAsia"/>
          <w:sz w:val="28"/>
          <w:szCs w:val="28"/>
          <w:lang w:eastAsia="zh-Hans"/>
        </w:rPr>
      </w:pPr>
    </w:p>
    <w:p>
      <w:pPr>
        <w:snapToGrid w:val="0"/>
        <w:spacing w:line="520" w:lineRule="exact"/>
        <w:ind w:firstLine="600"/>
        <w:jc w:val="right"/>
        <w:rPr>
          <w:rFonts w:asciiTheme="minorEastAsia" w:hAnsiTheme="minorEastAsia" w:cstheme="minorEastAsia"/>
          <w:sz w:val="28"/>
          <w:szCs w:val="28"/>
        </w:rPr>
      </w:pPr>
      <w:r>
        <w:rPr>
          <w:rFonts w:hint="eastAsia" w:asciiTheme="minorEastAsia" w:hAnsiTheme="minorEastAsia" w:cstheme="minorEastAsia"/>
          <w:sz w:val="28"/>
          <w:szCs w:val="28"/>
          <w:lang w:val="en-US" w:eastAsia="zh-Hans"/>
        </w:rPr>
        <w:t>兰州大学</w:t>
      </w:r>
      <w:r>
        <w:rPr>
          <w:rFonts w:hint="eastAsia" w:asciiTheme="minorEastAsia" w:hAnsiTheme="minorEastAsia" w:cstheme="minorEastAsia"/>
          <w:sz w:val="28"/>
          <w:szCs w:val="28"/>
        </w:rPr>
        <w:t>艺术学院</w:t>
      </w:r>
    </w:p>
    <w:p>
      <w:pPr>
        <w:snapToGrid w:val="0"/>
        <w:spacing w:line="520" w:lineRule="exact"/>
        <w:ind w:firstLine="600"/>
        <w:jc w:val="right"/>
        <w:rPr>
          <w:rFonts w:asciiTheme="minorEastAsia" w:hAnsiTheme="minorEastAsia" w:cstheme="minorEastAsia"/>
          <w:sz w:val="28"/>
          <w:szCs w:val="28"/>
        </w:rPr>
      </w:pPr>
      <w:r>
        <w:rPr>
          <w:rFonts w:hint="eastAsia" w:asciiTheme="minorEastAsia" w:hAnsiTheme="minorEastAsia" w:cstheme="minorEastAsia"/>
          <w:sz w:val="28"/>
          <w:szCs w:val="28"/>
        </w:rPr>
        <w:t>2021年9月1</w:t>
      </w:r>
      <w:r>
        <w:rPr>
          <w:rFonts w:hint="default" w:asciiTheme="minorEastAsia" w:hAnsiTheme="minorEastAsia" w:cstheme="minorEastAsia"/>
          <w:sz w:val="28"/>
          <w:szCs w:val="28"/>
        </w:rPr>
        <w:t>7</w:t>
      </w:r>
      <w:r>
        <w:rPr>
          <w:rFonts w:hint="eastAsia" w:asciiTheme="minorEastAsia" w:hAnsiTheme="minorEastAsia" w:cstheme="minorEastAsia"/>
          <w:sz w:val="28"/>
          <w:szCs w:val="28"/>
        </w:rPr>
        <w:t>日</w:t>
      </w:r>
    </w:p>
    <w:p>
      <w:pPr>
        <w:snapToGrid w:val="0"/>
        <w:spacing w:line="520" w:lineRule="exact"/>
        <w:ind w:firstLine="600"/>
        <w:rPr>
          <w:rFonts w:asciiTheme="minorEastAsia" w:hAnsiTheme="minorEastAsia" w:cstheme="minorEastAsia"/>
          <w:sz w:val="28"/>
          <w:szCs w:val="28"/>
          <w:lang w:eastAsia="zh-Hans"/>
        </w:rPr>
      </w:pPr>
    </w:p>
    <w:p>
      <w:pPr>
        <w:snapToGrid w:val="0"/>
        <w:spacing w:line="520" w:lineRule="exact"/>
        <w:ind w:firstLine="600"/>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lang w:eastAsia="zh-Hans"/>
        </w:rPr>
      </w:pPr>
    </w:p>
    <w:p>
      <w:pPr>
        <w:snapToGrid w:val="0"/>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附件1：</w:t>
      </w:r>
    </w:p>
    <w:p>
      <w:pPr>
        <w:snapToGrid w:val="0"/>
        <w:spacing w:after="156" w:afterLines="50" w:line="520" w:lineRule="exact"/>
        <w:jc w:val="center"/>
        <w:rPr>
          <w:rFonts w:asciiTheme="minorEastAsia" w:hAnsiTheme="minorEastAsia" w:cstheme="minorEastAsia"/>
          <w:b/>
          <w:bCs/>
          <w:sz w:val="32"/>
          <w:szCs w:val="32"/>
          <w:lang w:eastAsia="zh-Hans"/>
        </w:rPr>
      </w:pPr>
      <w:r>
        <w:rPr>
          <w:rFonts w:hint="eastAsia" w:asciiTheme="minorEastAsia" w:hAnsiTheme="minorEastAsia" w:cstheme="minorEastAsia"/>
          <w:b/>
          <w:bCs/>
          <w:sz w:val="32"/>
          <w:szCs w:val="32"/>
          <w:lang w:eastAsia="zh-Hans"/>
        </w:rPr>
        <w:t>艺术学院</w:t>
      </w:r>
      <w:r>
        <w:rPr>
          <w:rFonts w:asciiTheme="minorEastAsia" w:hAnsiTheme="minorEastAsia" w:cstheme="minorEastAsia"/>
          <w:b/>
          <w:bCs/>
          <w:sz w:val="32"/>
          <w:szCs w:val="32"/>
          <w:lang w:eastAsia="zh-Hans"/>
        </w:rPr>
        <w:t>202</w:t>
      </w:r>
      <w:r>
        <w:rPr>
          <w:rFonts w:hint="eastAsia" w:asciiTheme="minorEastAsia" w:hAnsiTheme="minorEastAsia" w:cstheme="minorEastAsia"/>
          <w:b/>
          <w:bCs/>
          <w:sz w:val="32"/>
          <w:szCs w:val="32"/>
        </w:rPr>
        <w:t>2</w:t>
      </w:r>
      <w:r>
        <w:rPr>
          <w:rFonts w:hint="eastAsia" w:asciiTheme="minorEastAsia" w:hAnsiTheme="minorEastAsia" w:cstheme="minorEastAsia"/>
          <w:b/>
          <w:bCs/>
          <w:sz w:val="32"/>
          <w:szCs w:val="32"/>
          <w:lang w:eastAsia="zh-Hans"/>
        </w:rPr>
        <w:t>届本科生推免综合评价指标体系</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6041"/>
        <w:gridCol w:w="786"/>
      </w:tblGrid>
      <w:tr>
        <w:tc>
          <w:tcPr>
            <w:tcW w:w="993" w:type="pct"/>
          </w:tcPr>
          <w:p>
            <w:pPr>
              <w:snapToGrid w:val="0"/>
              <w:spacing w:line="520" w:lineRule="exact"/>
              <w:jc w:val="center"/>
              <w:rPr>
                <w:rFonts w:ascii="仿宋" w:hAnsi="仿宋" w:eastAsia="仿宋" w:cs="仿宋"/>
                <w:b/>
                <w:bCs/>
                <w:sz w:val="22"/>
                <w:szCs w:val="22"/>
                <w:lang w:eastAsia="zh-Hans"/>
              </w:rPr>
            </w:pPr>
            <w:r>
              <w:rPr>
                <w:rFonts w:hint="eastAsia" w:ascii="仿宋" w:hAnsi="仿宋" w:eastAsia="仿宋" w:cs="仿宋"/>
                <w:b/>
                <w:bCs/>
                <w:sz w:val="22"/>
                <w:szCs w:val="22"/>
                <w:lang w:eastAsia="zh-Hans"/>
              </w:rPr>
              <w:t>指标</w:t>
            </w:r>
          </w:p>
        </w:tc>
        <w:tc>
          <w:tcPr>
            <w:tcW w:w="3545" w:type="pct"/>
          </w:tcPr>
          <w:p>
            <w:pPr>
              <w:snapToGrid w:val="0"/>
              <w:spacing w:line="520" w:lineRule="exact"/>
              <w:jc w:val="center"/>
              <w:rPr>
                <w:rFonts w:ascii="仿宋" w:hAnsi="仿宋" w:eastAsia="仿宋" w:cs="仿宋"/>
                <w:b/>
                <w:bCs/>
                <w:sz w:val="22"/>
                <w:szCs w:val="22"/>
                <w:lang w:eastAsia="zh-Hans"/>
              </w:rPr>
            </w:pPr>
            <w:r>
              <w:rPr>
                <w:rFonts w:hint="eastAsia" w:ascii="仿宋" w:hAnsi="仿宋" w:eastAsia="仿宋" w:cs="仿宋"/>
                <w:b/>
                <w:bCs/>
                <w:sz w:val="22"/>
                <w:szCs w:val="22"/>
                <w:lang w:eastAsia="zh-Hans"/>
              </w:rPr>
              <w:t>具体方面与评分办法</w:t>
            </w:r>
          </w:p>
        </w:tc>
        <w:tc>
          <w:tcPr>
            <w:tcW w:w="461" w:type="pct"/>
          </w:tcPr>
          <w:p>
            <w:pPr>
              <w:snapToGrid w:val="0"/>
              <w:spacing w:line="520" w:lineRule="exact"/>
              <w:jc w:val="center"/>
              <w:rPr>
                <w:rFonts w:ascii="仿宋" w:hAnsi="仿宋" w:eastAsia="仿宋" w:cs="仿宋"/>
                <w:b/>
                <w:bCs/>
                <w:sz w:val="22"/>
                <w:szCs w:val="22"/>
                <w:lang w:eastAsia="zh-Hans"/>
              </w:rPr>
            </w:pPr>
            <w:r>
              <w:rPr>
                <w:rFonts w:hint="eastAsia" w:ascii="仿宋" w:hAnsi="仿宋" w:eastAsia="仿宋" w:cs="仿宋"/>
                <w:b/>
                <w:bCs/>
                <w:sz w:val="22"/>
                <w:szCs w:val="22"/>
                <w:lang w:eastAsia="zh-Hans"/>
              </w:rPr>
              <w:t>分值</w:t>
            </w:r>
          </w:p>
        </w:tc>
      </w:tr>
      <w:tr>
        <w:trPr>
          <w:trHeight w:val="4277" w:hRule="atLeast"/>
        </w:trPr>
        <w:tc>
          <w:tcPr>
            <w:tcW w:w="993" w:type="pct"/>
            <w:vAlign w:val="center"/>
          </w:tcPr>
          <w:p>
            <w:pPr>
              <w:snapToGrid w:val="0"/>
              <w:spacing w:line="520" w:lineRule="exact"/>
              <w:jc w:val="center"/>
              <w:rPr>
                <w:rFonts w:ascii="仿宋" w:hAnsi="仿宋" w:eastAsia="仿宋" w:cs="仿宋"/>
                <w:b/>
                <w:bCs/>
                <w:sz w:val="22"/>
                <w:szCs w:val="22"/>
              </w:rPr>
            </w:pPr>
            <w:r>
              <w:rPr>
                <w:rFonts w:hint="eastAsia" w:ascii="仿宋" w:hAnsi="仿宋" w:eastAsia="仿宋" w:cs="仿宋"/>
                <w:sz w:val="22"/>
                <w:szCs w:val="22"/>
              </w:rPr>
              <w:t>综合素质</w:t>
            </w:r>
          </w:p>
        </w:tc>
        <w:tc>
          <w:tcPr>
            <w:tcW w:w="3545" w:type="pct"/>
            <w:vAlign w:val="center"/>
          </w:tcPr>
          <w:p>
            <w:pPr>
              <w:snapToGrid w:val="0"/>
              <w:spacing w:line="240" w:lineRule="atLeast"/>
              <w:jc w:val="left"/>
              <w:rPr>
                <w:rFonts w:ascii="仿宋" w:hAnsi="仿宋" w:eastAsia="仿宋" w:cs="仿宋"/>
                <w:sz w:val="22"/>
                <w:szCs w:val="22"/>
              </w:rPr>
            </w:pPr>
            <w:r>
              <w:rPr>
                <w:rFonts w:hint="eastAsia" w:ascii="仿宋" w:hAnsi="仿宋" w:eastAsia="仿宋" w:cs="仿宋"/>
                <w:sz w:val="22"/>
                <w:szCs w:val="22"/>
              </w:rPr>
              <w:t>其中承担社会工作（</w:t>
            </w:r>
            <w:r>
              <w:rPr>
                <w:rFonts w:ascii="仿宋" w:hAnsi="仿宋" w:eastAsia="仿宋" w:cs="仿宋"/>
                <w:sz w:val="22"/>
                <w:szCs w:val="22"/>
              </w:rPr>
              <w:t>9</w:t>
            </w:r>
            <w:r>
              <w:rPr>
                <w:rFonts w:hint="eastAsia" w:ascii="仿宋" w:hAnsi="仿宋" w:eastAsia="仿宋" w:cs="仿宋"/>
                <w:sz w:val="22"/>
                <w:szCs w:val="22"/>
              </w:rPr>
              <w:t>）、获得优秀学生干部等荣誉称号（</w:t>
            </w:r>
            <w:r>
              <w:rPr>
                <w:rFonts w:ascii="仿宋" w:hAnsi="仿宋" w:eastAsia="仿宋" w:cs="仿宋"/>
                <w:sz w:val="22"/>
                <w:szCs w:val="22"/>
              </w:rPr>
              <w:t>9</w:t>
            </w:r>
            <w:r>
              <w:rPr>
                <w:rFonts w:hint="eastAsia" w:ascii="仿宋" w:hAnsi="仿宋" w:eastAsia="仿宋" w:cs="仿宋"/>
                <w:sz w:val="22"/>
                <w:szCs w:val="22"/>
              </w:rPr>
              <w:t>）、校园文化</w:t>
            </w:r>
            <w:r>
              <w:rPr>
                <w:rFonts w:ascii="仿宋" w:hAnsi="仿宋" w:eastAsia="仿宋" w:cs="仿宋"/>
                <w:sz w:val="22"/>
                <w:szCs w:val="22"/>
              </w:rPr>
              <w:t>、</w:t>
            </w:r>
            <w:r>
              <w:rPr>
                <w:rFonts w:hint="eastAsia" w:ascii="仿宋" w:hAnsi="仿宋" w:eastAsia="仿宋" w:cs="仿宋"/>
                <w:sz w:val="22"/>
                <w:szCs w:val="22"/>
                <w:lang w:eastAsia="zh-Hans"/>
              </w:rPr>
              <w:t>体育</w:t>
            </w:r>
            <w:r>
              <w:rPr>
                <w:rFonts w:hint="eastAsia" w:ascii="仿宋" w:hAnsi="仿宋" w:eastAsia="仿宋" w:cs="仿宋"/>
                <w:sz w:val="22"/>
                <w:szCs w:val="22"/>
              </w:rPr>
              <w:t>活动参与获奖（</w:t>
            </w:r>
            <w:r>
              <w:rPr>
                <w:rFonts w:ascii="仿宋" w:hAnsi="仿宋" w:eastAsia="仿宋" w:cs="仿宋"/>
                <w:sz w:val="22"/>
                <w:szCs w:val="22"/>
              </w:rPr>
              <w:t>7</w:t>
            </w:r>
            <w:r>
              <w:rPr>
                <w:rFonts w:hint="eastAsia" w:ascii="仿宋" w:hAnsi="仿宋" w:eastAsia="仿宋" w:cs="仿宋"/>
                <w:sz w:val="22"/>
                <w:szCs w:val="22"/>
              </w:rPr>
              <w:t>）。</w:t>
            </w:r>
          </w:p>
          <w:p>
            <w:pPr>
              <w:snapToGrid w:val="0"/>
              <w:spacing w:line="240" w:lineRule="atLeast"/>
              <w:jc w:val="left"/>
              <w:rPr>
                <w:rFonts w:ascii="仿宋" w:hAnsi="仿宋" w:eastAsia="仿宋" w:cs="仿宋"/>
                <w:sz w:val="22"/>
                <w:szCs w:val="22"/>
              </w:rPr>
            </w:pPr>
          </w:p>
          <w:p>
            <w:pPr>
              <w:snapToGrid w:val="0"/>
              <w:spacing w:line="240" w:lineRule="atLeast"/>
              <w:jc w:val="left"/>
              <w:rPr>
                <w:rFonts w:ascii="仿宋" w:hAnsi="仿宋" w:eastAsia="仿宋" w:cs="仿宋"/>
                <w:sz w:val="22"/>
                <w:szCs w:val="22"/>
              </w:rPr>
            </w:pPr>
            <w:r>
              <w:rPr>
                <w:rFonts w:hint="eastAsia" w:ascii="仿宋" w:hAnsi="仿宋" w:eastAsia="仿宋" w:cs="仿宋"/>
                <w:sz w:val="22"/>
                <w:szCs w:val="22"/>
              </w:rPr>
              <w:t>备注：</w:t>
            </w:r>
          </w:p>
          <w:p>
            <w:pPr>
              <w:snapToGrid w:val="0"/>
              <w:spacing w:line="240" w:lineRule="atLeast"/>
              <w:jc w:val="left"/>
              <w:rPr>
                <w:rFonts w:ascii="仿宋" w:hAnsi="仿宋" w:eastAsia="仿宋" w:cs="仿宋"/>
                <w:sz w:val="22"/>
                <w:szCs w:val="22"/>
              </w:rPr>
            </w:pPr>
            <w:r>
              <w:rPr>
                <w:rFonts w:hint="eastAsia" w:ascii="仿宋" w:hAnsi="仿宋" w:eastAsia="仿宋" w:cs="仿宋"/>
                <w:sz w:val="22"/>
                <w:szCs w:val="22"/>
              </w:rPr>
              <w:t>1.担任校院学生会、学生组织、班级主要负责人得9分，社团、学生组织下设部门负责人、班委得</w:t>
            </w:r>
            <w:r>
              <w:rPr>
                <w:rFonts w:ascii="仿宋" w:hAnsi="仿宋" w:eastAsia="仿宋" w:cs="仿宋"/>
                <w:sz w:val="22"/>
                <w:szCs w:val="22"/>
              </w:rPr>
              <w:t>8</w:t>
            </w:r>
            <w:r>
              <w:rPr>
                <w:rFonts w:hint="eastAsia" w:ascii="仿宋" w:hAnsi="仿宋" w:eastAsia="仿宋" w:cs="仿宋"/>
                <w:sz w:val="22"/>
                <w:szCs w:val="22"/>
              </w:rPr>
              <w:t>分，其他情况得</w:t>
            </w:r>
            <w:r>
              <w:rPr>
                <w:rFonts w:ascii="仿宋" w:hAnsi="仿宋" w:eastAsia="仿宋" w:cs="仿宋"/>
                <w:sz w:val="22"/>
                <w:szCs w:val="22"/>
              </w:rPr>
              <w:t>6</w:t>
            </w:r>
            <w:r>
              <w:rPr>
                <w:rFonts w:hint="eastAsia" w:ascii="仿宋" w:hAnsi="仿宋" w:eastAsia="仿宋" w:cs="仿宋"/>
                <w:sz w:val="22"/>
                <w:szCs w:val="22"/>
              </w:rPr>
              <w:t>分。</w:t>
            </w:r>
          </w:p>
          <w:p>
            <w:pPr>
              <w:snapToGrid w:val="0"/>
              <w:spacing w:line="240" w:lineRule="atLeast"/>
              <w:jc w:val="left"/>
              <w:rPr>
                <w:rFonts w:ascii="仿宋" w:hAnsi="仿宋" w:eastAsia="仿宋" w:cs="仿宋"/>
                <w:sz w:val="22"/>
                <w:szCs w:val="22"/>
              </w:rPr>
            </w:pPr>
            <w:r>
              <w:rPr>
                <w:rFonts w:hint="eastAsia" w:ascii="仿宋" w:hAnsi="仿宋" w:eastAsia="仿宋" w:cs="仿宋"/>
                <w:sz w:val="22"/>
                <w:szCs w:val="22"/>
              </w:rPr>
              <w:t>2.优秀学生干部、学生标兵等荣誉由兰州大学、兰州大学党委及以上单位盖章得最9分，下设部门、部门党委盖章得</w:t>
            </w:r>
            <w:r>
              <w:rPr>
                <w:rFonts w:ascii="仿宋" w:hAnsi="仿宋" w:eastAsia="仿宋" w:cs="仿宋"/>
                <w:sz w:val="22"/>
                <w:szCs w:val="22"/>
              </w:rPr>
              <w:t>8</w:t>
            </w:r>
            <w:r>
              <w:rPr>
                <w:rFonts w:hint="eastAsia" w:ascii="仿宋" w:hAnsi="仿宋" w:eastAsia="仿宋" w:cs="仿宋"/>
                <w:sz w:val="22"/>
                <w:szCs w:val="22"/>
              </w:rPr>
              <w:t>分，其他荣誉称号得</w:t>
            </w:r>
            <w:r>
              <w:rPr>
                <w:rFonts w:ascii="仿宋" w:hAnsi="仿宋" w:eastAsia="仿宋" w:cs="仿宋"/>
                <w:sz w:val="22"/>
                <w:szCs w:val="22"/>
              </w:rPr>
              <w:t>7</w:t>
            </w:r>
            <w:r>
              <w:rPr>
                <w:rFonts w:hint="eastAsia" w:ascii="仿宋" w:hAnsi="仿宋" w:eastAsia="仿宋" w:cs="仿宋"/>
                <w:sz w:val="22"/>
                <w:szCs w:val="22"/>
              </w:rPr>
              <w:t>分，无荣誉称号得</w:t>
            </w:r>
            <w:r>
              <w:rPr>
                <w:rFonts w:ascii="仿宋" w:hAnsi="仿宋" w:eastAsia="仿宋" w:cs="仿宋"/>
                <w:sz w:val="22"/>
                <w:szCs w:val="22"/>
              </w:rPr>
              <w:t>6</w:t>
            </w:r>
            <w:r>
              <w:rPr>
                <w:rFonts w:hint="eastAsia" w:ascii="仿宋" w:hAnsi="仿宋" w:eastAsia="仿宋" w:cs="仿宋"/>
                <w:sz w:val="22"/>
                <w:szCs w:val="22"/>
              </w:rPr>
              <w:t>分。</w:t>
            </w:r>
          </w:p>
          <w:p>
            <w:pPr>
              <w:snapToGrid w:val="0"/>
              <w:spacing w:line="240" w:lineRule="atLeast"/>
              <w:jc w:val="left"/>
              <w:rPr>
                <w:rFonts w:ascii="仿宋" w:hAnsi="仿宋" w:eastAsia="仿宋" w:cs="仿宋"/>
                <w:sz w:val="22"/>
                <w:szCs w:val="22"/>
              </w:rPr>
            </w:pPr>
            <w:r>
              <w:rPr>
                <w:rFonts w:hint="eastAsia" w:ascii="仿宋" w:hAnsi="仿宋" w:eastAsia="仿宋" w:cs="仿宋"/>
                <w:sz w:val="22"/>
                <w:szCs w:val="22"/>
              </w:rPr>
              <w:t>3.个人参与全校及以上校园文化</w:t>
            </w:r>
            <w:r>
              <w:rPr>
                <w:rFonts w:hint="eastAsia" w:ascii="仿宋" w:hAnsi="仿宋" w:eastAsia="仿宋" w:cs="仿宋"/>
                <w:sz w:val="22"/>
                <w:szCs w:val="22"/>
                <w:lang w:eastAsia="zh-Hans"/>
              </w:rPr>
              <w:t>或</w:t>
            </w:r>
            <w:r>
              <w:rPr>
                <w:rFonts w:hint="eastAsia" w:ascii="仿宋" w:hAnsi="仿宋" w:eastAsia="仿宋" w:cs="仿宋"/>
                <w:sz w:val="22"/>
                <w:szCs w:val="22"/>
              </w:rPr>
              <w:t>体育类活动或赛事获一等奖（1-3名）得7分；二等奖（4-6名）得</w:t>
            </w:r>
            <w:r>
              <w:rPr>
                <w:rFonts w:ascii="仿宋" w:hAnsi="仿宋" w:eastAsia="仿宋" w:cs="仿宋"/>
                <w:sz w:val="22"/>
                <w:szCs w:val="22"/>
              </w:rPr>
              <w:t>6</w:t>
            </w:r>
            <w:r>
              <w:rPr>
                <w:rFonts w:hint="eastAsia" w:ascii="仿宋" w:hAnsi="仿宋" w:eastAsia="仿宋" w:cs="仿宋"/>
                <w:sz w:val="22"/>
                <w:szCs w:val="22"/>
              </w:rPr>
              <w:t>分，三等奖（7-9名）得</w:t>
            </w:r>
            <w:r>
              <w:rPr>
                <w:rFonts w:ascii="仿宋" w:hAnsi="仿宋" w:eastAsia="仿宋" w:cs="仿宋"/>
                <w:sz w:val="22"/>
                <w:szCs w:val="22"/>
              </w:rPr>
              <w:t>5</w:t>
            </w:r>
            <w:r>
              <w:rPr>
                <w:rFonts w:hint="eastAsia" w:ascii="仿宋" w:hAnsi="仿宋" w:eastAsia="仿宋" w:cs="仿宋"/>
                <w:sz w:val="22"/>
                <w:szCs w:val="22"/>
              </w:rPr>
              <w:t>分，其他情况</w:t>
            </w:r>
            <w:r>
              <w:rPr>
                <w:rFonts w:hint="eastAsia" w:ascii="仿宋" w:hAnsi="仿宋" w:eastAsia="仿宋" w:cs="仿宋"/>
                <w:sz w:val="22"/>
                <w:szCs w:val="22"/>
                <w:lang w:eastAsia="zh-Hans"/>
              </w:rPr>
              <w:t>得</w:t>
            </w:r>
            <w:r>
              <w:rPr>
                <w:rFonts w:ascii="仿宋" w:hAnsi="仿宋" w:eastAsia="仿宋" w:cs="仿宋"/>
                <w:sz w:val="22"/>
                <w:szCs w:val="22"/>
                <w:lang w:eastAsia="zh-Hans"/>
              </w:rPr>
              <w:t>4</w:t>
            </w:r>
            <w:r>
              <w:rPr>
                <w:rFonts w:hint="eastAsia" w:ascii="仿宋" w:hAnsi="仿宋" w:eastAsia="仿宋" w:cs="仿宋"/>
                <w:sz w:val="22"/>
                <w:szCs w:val="22"/>
              </w:rPr>
              <w:t>分。集体参与各类校园文化、体育类活动较个人获奖同等级减1分</w:t>
            </w:r>
            <w:r>
              <w:rPr>
                <w:rFonts w:ascii="仿宋" w:hAnsi="仿宋" w:eastAsia="仿宋" w:cs="仿宋"/>
                <w:sz w:val="22"/>
                <w:szCs w:val="22"/>
              </w:rPr>
              <w:t>、</w:t>
            </w:r>
            <w:r>
              <w:rPr>
                <w:rFonts w:hint="eastAsia" w:ascii="仿宋" w:hAnsi="仿宋" w:eastAsia="仿宋" w:cs="仿宋"/>
                <w:sz w:val="22"/>
                <w:szCs w:val="22"/>
                <w:lang w:eastAsia="zh-Hans"/>
              </w:rPr>
              <w:t>院级赛事同等级减</w:t>
            </w:r>
            <w:r>
              <w:rPr>
                <w:rFonts w:ascii="仿宋" w:hAnsi="仿宋" w:eastAsia="仿宋" w:cs="仿宋"/>
                <w:sz w:val="22"/>
                <w:szCs w:val="22"/>
                <w:lang w:eastAsia="zh-Hans"/>
              </w:rPr>
              <w:t>1</w:t>
            </w:r>
            <w:r>
              <w:rPr>
                <w:rFonts w:hint="eastAsia" w:ascii="仿宋" w:hAnsi="仿宋" w:eastAsia="仿宋" w:cs="仿宋"/>
                <w:sz w:val="22"/>
                <w:szCs w:val="22"/>
                <w:lang w:eastAsia="zh-Hans"/>
              </w:rPr>
              <w:t>分</w:t>
            </w:r>
            <w:r>
              <w:rPr>
                <w:rFonts w:hint="eastAsia" w:ascii="仿宋" w:hAnsi="仿宋" w:eastAsia="仿宋" w:cs="仿宋"/>
                <w:sz w:val="22"/>
                <w:szCs w:val="22"/>
              </w:rPr>
              <w:t>。</w:t>
            </w:r>
          </w:p>
          <w:p>
            <w:pPr>
              <w:snapToGrid w:val="0"/>
              <w:spacing w:line="240" w:lineRule="atLeast"/>
              <w:jc w:val="left"/>
              <w:rPr>
                <w:rFonts w:ascii="仿宋" w:hAnsi="仿宋" w:eastAsia="仿宋" w:cs="仿宋"/>
                <w:sz w:val="22"/>
                <w:szCs w:val="22"/>
              </w:rPr>
            </w:pPr>
          </w:p>
        </w:tc>
        <w:tc>
          <w:tcPr>
            <w:tcW w:w="461" w:type="pct"/>
            <w:vAlign w:val="center"/>
          </w:tcPr>
          <w:p>
            <w:pPr>
              <w:snapToGrid w:val="0"/>
              <w:spacing w:line="520" w:lineRule="exact"/>
              <w:jc w:val="center"/>
              <w:rPr>
                <w:rFonts w:ascii="仿宋" w:hAnsi="仿宋" w:eastAsia="仿宋" w:cs="仿宋"/>
                <w:sz w:val="22"/>
                <w:szCs w:val="22"/>
              </w:rPr>
            </w:pPr>
            <w:r>
              <w:rPr>
                <w:rFonts w:ascii="仿宋" w:hAnsi="仿宋" w:eastAsia="仿宋" w:cs="仿宋"/>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993" w:type="pct"/>
            <w:vAlign w:val="center"/>
          </w:tcPr>
          <w:p>
            <w:pPr>
              <w:snapToGrid w:val="0"/>
              <w:spacing w:line="520" w:lineRule="exact"/>
              <w:jc w:val="center"/>
              <w:rPr>
                <w:rFonts w:ascii="仿宋" w:hAnsi="仿宋" w:eastAsia="仿宋" w:cs="仿宋"/>
                <w:sz w:val="22"/>
                <w:szCs w:val="22"/>
                <w:lang w:eastAsia="zh-Hans"/>
              </w:rPr>
            </w:pPr>
            <w:r>
              <w:rPr>
                <w:rFonts w:hint="eastAsia" w:ascii="仿宋" w:hAnsi="仿宋" w:eastAsia="仿宋" w:cs="仿宋"/>
                <w:sz w:val="22"/>
                <w:szCs w:val="22"/>
                <w:lang w:eastAsia="zh-Hans"/>
              </w:rPr>
              <w:t>科研成果</w:t>
            </w:r>
          </w:p>
        </w:tc>
        <w:tc>
          <w:tcPr>
            <w:tcW w:w="3545" w:type="pct"/>
            <w:vAlign w:val="center"/>
          </w:tcPr>
          <w:p>
            <w:pPr>
              <w:snapToGrid w:val="0"/>
              <w:spacing w:line="240" w:lineRule="atLeast"/>
              <w:rPr>
                <w:rFonts w:ascii="仿宋" w:hAnsi="仿宋" w:eastAsia="仿宋" w:cs="仿宋"/>
                <w:sz w:val="22"/>
                <w:szCs w:val="22"/>
                <w:lang w:eastAsia="zh-Hans"/>
              </w:rPr>
            </w:pPr>
            <w:r>
              <w:rPr>
                <w:rFonts w:hint="eastAsia" w:ascii="仿宋" w:hAnsi="仿宋" w:eastAsia="仿宋" w:cs="仿宋"/>
                <w:sz w:val="22"/>
                <w:szCs w:val="22"/>
                <w:lang w:eastAsia="zh-Hans"/>
              </w:rPr>
              <w:t>根据学生提供的代表性成果评价</w:t>
            </w:r>
            <w:r>
              <w:rPr>
                <w:rFonts w:ascii="仿宋" w:hAnsi="仿宋" w:eastAsia="仿宋" w:cs="仿宋"/>
                <w:sz w:val="22"/>
                <w:szCs w:val="22"/>
                <w:lang w:eastAsia="zh-Hans"/>
              </w:rPr>
              <w:t>，</w:t>
            </w:r>
            <w:r>
              <w:rPr>
                <w:rFonts w:hint="eastAsia" w:ascii="仿宋" w:hAnsi="仿宋" w:eastAsia="仿宋" w:cs="仿宋"/>
                <w:sz w:val="22"/>
                <w:szCs w:val="22"/>
                <w:lang w:eastAsia="zh-Hans"/>
              </w:rPr>
              <w:t>代表性成果为发表论文</w:t>
            </w:r>
            <w:r>
              <w:rPr>
                <w:rFonts w:ascii="仿宋" w:hAnsi="仿宋" w:eastAsia="仿宋" w:cs="仿宋"/>
                <w:sz w:val="22"/>
                <w:szCs w:val="22"/>
                <w:lang w:eastAsia="zh-Hans"/>
              </w:rPr>
              <w:t>、</w:t>
            </w:r>
            <w:r>
              <w:rPr>
                <w:rFonts w:hint="eastAsia" w:ascii="仿宋" w:hAnsi="仿宋" w:eastAsia="仿宋" w:cs="仿宋"/>
                <w:sz w:val="22"/>
                <w:szCs w:val="22"/>
                <w:lang w:eastAsia="zh-Hans"/>
              </w:rPr>
              <w:t>发明专利等</w:t>
            </w:r>
            <w:r>
              <w:rPr>
                <w:rFonts w:ascii="仿宋" w:hAnsi="仿宋" w:eastAsia="仿宋" w:cs="仿宋"/>
                <w:sz w:val="22"/>
                <w:szCs w:val="22"/>
                <w:lang w:eastAsia="zh-Hans"/>
              </w:rPr>
              <w:t>。</w:t>
            </w:r>
            <w:r>
              <w:rPr>
                <w:rFonts w:hint="eastAsia" w:ascii="仿宋" w:hAnsi="仿宋" w:eastAsia="仿宋" w:cs="仿宋"/>
                <w:sz w:val="22"/>
                <w:szCs w:val="22"/>
                <w:lang w:eastAsia="zh-Hans"/>
              </w:rPr>
              <w:t>评价发表论文的级别</w:t>
            </w:r>
            <w:r>
              <w:rPr>
                <w:rFonts w:ascii="仿宋" w:hAnsi="仿宋" w:eastAsia="仿宋" w:cs="仿宋"/>
                <w:sz w:val="22"/>
                <w:szCs w:val="22"/>
                <w:lang w:eastAsia="zh-Hans"/>
              </w:rPr>
              <w:t>、</w:t>
            </w:r>
            <w:r>
              <w:rPr>
                <w:rFonts w:hint="eastAsia" w:ascii="仿宋" w:hAnsi="仿宋" w:eastAsia="仿宋" w:cs="仿宋"/>
                <w:sz w:val="22"/>
                <w:szCs w:val="22"/>
                <w:lang w:eastAsia="zh-Hans"/>
              </w:rPr>
              <w:t>质量</w:t>
            </w:r>
            <w:r>
              <w:rPr>
                <w:rFonts w:ascii="仿宋" w:hAnsi="仿宋" w:eastAsia="仿宋" w:cs="仿宋"/>
                <w:sz w:val="22"/>
                <w:szCs w:val="22"/>
                <w:lang w:eastAsia="zh-Hans"/>
              </w:rPr>
              <w:t>、</w:t>
            </w:r>
            <w:r>
              <w:rPr>
                <w:rFonts w:hint="eastAsia" w:ascii="仿宋" w:hAnsi="仿宋" w:eastAsia="仿宋" w:cs="仿宋"/>
                <w:sz w:val="22"/>
                <w:szCs w:val="22"/>
                <w:lang w:eastAsia="zh-Hans"/>
              </w:rPr>
              <w:t>参与度等</w:t>
            </w:r>
            <w:r>
              <w:rPr>
                <w:rFonts w:ascii="仿宋" w:hAnsi="仿宋" w:eastAsia="仿宋" w:cs="仿宋"/>
                <w:sz w:val="22"/>
                <w:szCs w:val="22"/>
                <w:lang w:eastAsia="zh-Hans"/>
              </w:rPr>
              <w:t>。</w:t>
            </w:r>
          </w:p>
        </w:tc>
        <w:tc>
          <w:tcPr>
            <w:tcW w:w="461" w:type="pct"/>
            <w:vAlign w:val="center"/>
          </w:tcPr>
          <w:p>
            <w:pPr>
              <w:snapToGrid w:val="0"/>
              <w:spacing w:line="520" w:lineRule="exact"/>
              <w:jc w:val="center"/>
              <w:rPr>
                <w:rFonts w:ascii="仿宋" w:hAnsi="仿宋" w:eastAsia="仿宋" w:cs="仿宋"/>
                <w:sz w:val="22"/>
                <w:szCs w:val="22"/>
                <w:lang w:eastAsia="zh-Hans"/>
              </w:rPr>
            </w:pPr>
            <w:r>
              <w:rPr>
                <w:rFonts w:ascii="仿宋" w:hAnsi="仿宋" w:eastAsia="仿宋" w:cs="仿宋"/>
                <w:sz w:val="22"/>
                <w:szCs w:val="22"/>
                <w:lang w:eastAsia="zh-Han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trPr>
        <w:tc>
          <w:tcPr>
            <w:tcW w:w="993" w:type="pct"/>
            <w:vAlign w:val="center"/>
          </w:tcPr>
          <w:p>
            <w:pPr>
              <w:snapToGrid w:val="0"/>
              <w:spacing w:line="520" w:lineRule="exact"/>
              <w:jc w:val="center"/>
              <w:rPr>
                <w:rFonts w:ascii="仿宋" w:hAnsi="仿宋" w:eastAsia="仿宋" w:cs="仿宋"/>
                <w:sz w:val="22"/>
                <w:szCs w:val="22"/>
                <w:lang w:eastAsia="zh-Hans"/>
              </w:rPr>
            </w:pPr>
            <w:r>
              <w:rPr>
                <w:rFonts w:hint="eastAsia" w:ascii="仿宋" w:hAnsi="仿宋" w:eastAsia="仿宋" w:cs="仿宋"/>
                <w:sz w:val="22"/>
                <w:szCs w:val="22"/>
                <w:lang w:eastAsia="zh-Hans"/>
              </w:rPr>
              <w:t>赛事获奖</w:t>
            </w:r>
          </w:p>
        </w:tc>
        <w:tc>
          <w:tcPr>
            <w:tcW w:w="3545" w:type="pct"/>
            <w:vAlign w:val="center"/>
          </w:tcPr>
          <w:p>
            <w:pPr>
              <w:snapToGrid w:val="0"/>
              <w:spacing w:line="240" w:lineRule="atLeast"/>
              <w:rPr>
                <w:rFonts w:ascii="仿宋" w:hAnsi="仿宋" w:eastAsia="仿宋" w:cs="仿宋"/>
                <w:sz w:val="22"/>
                <w:szCs w:val="22"/>
                <w:lang w:eastAsia="zh-Hans"/>
              </w:rPr>
            </w:pPr>
            <w:r>
              <w:rPr>
                <w:rFonts w:hint="eastAsia" w:ascii="仿宋" w:hAnsi="仿宋" w:eastAsia="仿宋" w:cs="仿宋"/>
                <w:sz w:val="22"/>
                <w:szCs w:val="22"/>
                <w:lang w:eastAsia="zh-Hans"/>
              </w:rPr>
              <w:t>根据学生提供的代表性奖项评价</w:t>
            </w:r>
            <w:r>
              <w:rPr>
                <w:rFonts w:ascii="仿宋" w:hAnsi="仿宋" w:eastAsia="仿宋" w:cs="仿宋"/>
                <w:sz w:val="22"/>
                <w:szCs w:val="22"/>
                <w:lang w:eastAsia="zh-Hans"/>
              </w:rPr>
              <w:t>-</w:t>
            </w:r>
            <w:r>
              <w:rPr>
                <w:rFonts w:hint="eastAsia" w:ascii="仿宋" w:hAnsi="仿宋" w:eastAsia="仿宋" w:cs="仿宋"/>
                <w:sz w:val="22"/>
                <w:szCs w:val="22"/>
                <w:lang w:eastAsia="zh-Hans"/>
              </w:rPr>
              <w:t>专业赛事</w:t>
            </w:r>
            <w:r>
              <w:rPr>
                <w:rFonts w:ascii="仿宋" w:hAnsi="仿宋" w:eastAsia="仿宋" w:cs="仿宋"/>
                <w:sz w:val="22"/>
                <w:szCs w:val="22"/>
                <w:lang w:eastAsia="zh-Hans"/>
              </w:rPr>
              <w:t>。</w:t>
            </w:r>
            <w:r>
              <w:rPr>
                <w:rFonts w:hint="eastAsia" w:ascii="仿宋" w:hAnsi="仿宋" w:eastAsia="仿宋" w:cs="仿宋"/>
                <w:sz w:val="22"/>
                <w:szCs w:val="22"/>
                <w:lang w:eastAsia="zh-Hans"/>
              </w:rPr>
              <w:t>考量奖项的影响力</w:t>
            </w:r>
            <w:r>
              <w:rPr>
                <w:rFonts w:ascii="仿宋" w:hAnsi="仿宋" w:eastAsia="仿宋" w:cs="仿宋"/>
                <w:sz w:val="22"/>
                <w:szCs w:val="22"/>
                <w:lang w:eastAsia="zh-Hans"/>
              </w:rPr>
              <w:t>、</w:t>
            </w:r>
            <w:r>
              <w:rPr>
                <w:rFonts w:hint="eastAsia" w:ascii="仿宋" w:hAnsi="仿宋" w:eastAsia="仿宋" w:cs="仿宋"/>
                <w:sz w:val="22"/>
                <w:szCs w:val="22"/>
                <w:lang w:eastAsia="zh-Hans"/>
              </w:rPr>
              <w:t>奖项级别</w:t>
            </w:r>
            <w:r>
              <w:rPr>
                <w:rFonts w:ascii="仿宋" w:hAnsi="仿宋" w:eastAsia="仿宋" w:cs="仿宋"/>
                <w:sz w:val="22"/>
                <w:szCs w:val="22"/>
                <w:lang w:eastAsia="zh-Hans"/>
              </w:rPr>
              <w:t>、</w:t>
            </w:r>
            <w:r>
              <w:rPr>
                <w:rFonts w:hint="eastAsia" w:ascii="仿宋" w:hAnsi="仿宋" w:eastAsia="仿宋" w:cs="仿宋"/>
                <w:sz w:val="22"/>
                <w:szCs w:val="22"/>
                <w:lang w:eastAsia="zh-Hans"/>
              </w:rPr>
              <w:t>学生参与度等</w:t>
            </w:r>
            <w:r>
              <w:rPr>
                <w:rFonts w:ascii="仿宋" w:hAnsi="仿宋" w:eastAsia="仿宋" w:cs="仿宋"/>
                <w:sz w:val="22"/>
                <w:szCs w:val="22"/>
                <w:lang w:eastAsia="zh-Hans"/>
              </w:rPr>
              <w:t>。</w:t>
            </w:r>
          </w:p>
        </w:tc>
        <w:tc>
          <w:tcPr>
            <w:tcW w:w="461" w:type="pct"/>
            <w:vAlign w:val="center"/>
          </w:tcPr>
          <w:p>
            <w:pPr>
              <w:snapToGrid w:val="0"/>
              <w:spacing w:line="520" w:lineRule="exact"/>
              <w:jc w:val="center"/>
              <w:rPr>
                <w:rFonts w:ascii="仿宋" w:hAnsi="仿宋" w:eastAsia="仿宋" w:cs="仿宋"/>
                <w:sz w:val="22"/>
                <w:szCs w:val="22"/>
                <w:lang w:eastAsia="zh-Hans"/>
              </w:rPr>
            </w:pPr>
            <w:r>
              <w:rPr>
                <w:rFonts w:ascii="仿宋" w:hAnsi="仿宋" w:eastAsia="仿宋" w:cs="仿宋"/>
                <w:sz w:val="22"/>
                <w:szCs w:val="22"/>
                <w:lang w:eastAsia="zh-Han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993" w:type="pct"/>
            <w:vAlign w:val="center"/>
          </w:tcPr>
          <w:p>
            <w:pPr>
              <w:snapToGrid w:val="0"/>
              <w:spacing w:line="520" w:lineRule="exact"/>
              <w:jc w:val="center"/>
              <w:rPr>
                <w:rFonts w:ascii="仿宋" w:hAnsi="仿宋" w:eastAsia="仿宋" w:cs="仿宋"/>
                <w:sz w:val="22"/>
                <w:szCs w:val="22"/>
                <w:lang w:eastAsia="zh-Hans"/>
              </w:rPr>
            </w:pPr>
            <w:r>
              <w:rPr>
                <w:rFonts w:hint="eastAsia" w:ascii="仿宋" w:hAnsi="仿宋" w:eastAsia="仿宋" w:cs="仿宋"/>
                <w:sz w:val="22"/>
                <w:szCs w:val="22"/>
                <w:lang w:eastAsia="zh-Hans"/>
              </w:rPr>
              <w:t>科研训练</w:t>
            </w:r>
          </w:p>
        </w:tc>
        <w:tc>
          <w:tcPr>
            <w:tcW w:w="3545" w:type="pct"/>
            <w:vAlign w:val="center"/>
          </w:tcPr>
          <w:p>
            <w:pPr>
              <w:snapToGrid w:val="0"/>
              <w:spacing w:line="240" w:lineRule="atLeast"/>
              <w:rPr>
                <w:rFonts w:ascii="仿宋" w:hAnsi="仿宋" w:eastAsia="仿宋" w:cs="仿宋"/>
                <w:sz w:val="22"/>
                <w:szCs w:val="22"/>
                <w:lang w:eastAsia="zh-Hans"/>
              </w:rPr>
            </w:pPr>
            <w:r>
              <w:rPr>
                <w:rFonts w:hint="eastAsia" w:ascii="仿宋" w:hAnsi="仿宋" w:eastAsia="仿宋" w:cs="仿宋"/>
                <w:sz w:val="22"/>
                <w:szCs w:val="22"/>
                <w:lang w:eastAsia="zh-Hans"/>
              </w:rPr>
              <w:t>学生参加科研创新创业项目情况评价</w:t>
            </w:r>
            <w:r>
              <w:rPr>
                <w:rFonts w:ascii="仿宋" w:hAnsi="仿宋" w:eastAsia="仿宋" w:cs="仿宋"/>
                <w:sz w:val="22"/>
                <w:szCs w:val="22"/>
                <w:lang w:eastAsia="zh-Hans"/>
              </w:rPr>
              <w:t>。</w:t>
            </w:r>
            <w:r>
              <w:rPr>
                <w:rFonts w:hint="eastAsia" w:ascii="仿宋" w:hAnsi="仿宋" w:eastAsia="仿宋" w:cs="仿宋"/>
                <w:sz w:val="22"/>
                <w:szCs w:val="22"/>
                <w:lang w:eastAsia="zh-Hans"/>
              </w:rPr>
              <w:t>考量学生参与情况与效果</w:t>
            </w:r>
            <w:r>
              <w:rPr>
                <w:rFonts w:ascii="仿宋" w:hAnsi="仿宋" w:eastAsia="仿宋" w:cs="仿宋"/>
                <w:sz w:val="22"/>
                <w:szCs w:val="22"/>
                <w:lang w:eastAsia="zh-Hans"/>
              </w:rPr>
              <w:t>。</w:t>
            </w:r>
          </w:p>
        </w:tc>
        <w:tc>
          <w:tcPr>
            <w:tcW w:w="461" w:type="pct"/>
            <w:vAlign w:val="center"/>
          </w:tcPr>
          <w:p>
            <w:pPr>
              <w:snapToGrid w:val="0"/>
              <w:spacing w:line="520" w:lineRule="exact"/>
              <w:jc w:val="center"/>
              <w:rPr>
                <w:rFonts w:ascii="仿宋" w:hAnsi="仿宋" w:eastAsia="仿宋" w:cs="仿宋"/>
                <w:sz w:val="22"/>
                <w:szCs w:val="22"/>
              </w:rPr>
            </w:pPr>
            <w:r>
              <w:rPr>
                <w:rFonts w:ascii="仿宋" w:hAnsi="仿宋" w:eastAsia="仿宋" w:cs="仿宋"/>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 w:hRule="atLeast"/>
        </w:trPr>
        <w:tc>
          <w:tcPr>
            <w:tcW w:w="993" w:type="pct"/>
            <w:vAlign w:val="center"/>
          </w:tcPr>
          <w:p>
            <w:pPr>
              <w:snapToGrid w:val="0"/>
              <w:spacing w:line="520" w:lineRule="exact"/>
              <w:jc w:val="center"/>
              <w:rPr>
                <w:rFonts w:ascii="仿宋" w:hAnsi="仿宋" w:eastAsia="仿宋" w:cs="仿宋"/>
                <w:sz w:val="22"/>
                <w:szCs w:val="22"/>
              </w:rPr>
            </w:pPr>
            <w:r>
              <w:rPr>
                <w:rFonts w:hint="eastAsia" w:ascii="仿宋" w:hAnsi="仿宋" w:eastAsia="仿宋" w:cs="仿宋"/>
                <w:sz w:val="22"/>
                <w:szCs w:val="22"/>
              </w:rPr>
              <w:t>志愿服务经历</w:t>
            </w:r>
          </w:p>
        </w:tc>
        <w:tc>
          <w:tcPr>
            <w:tcW w:w="3545" w:type="pct"/>
            <w:vAlign w:val="center"/>
          </w:tcPr>
          <w:p>
            <w:pPr>
              <w:snapToGrid w:val="0"/>
              <w:spacing w:line="240" w:lineRule="atLeast"/>
              <w:rPr>
                <w:rFonts w:ascii="仿宋" w:hAnsi="仿宋" w:eastAsia="仿宋" w:cs="仿宋"/>
                <w:sz w:val="22"/>
                <w:szCs w:val="22"/>
              </w:rPr>
            </w:pPr>
            <w:r>
              <w:rPr>
                <w:rFonts w:hint="eastAsia" w:ascii="仿宋" w:hAnsi="仿宋" w:eastAsia="仿宋" w:cs="仿宋"/>
                <w:sz w:val="22"/>
                <w:szCs w:val="22"/>
                <w:lang w:eastAsia="zh-Hans"/>
              </w:rPr>
              <w:t>校内参加的志愿服务情况</w:t>
            </w:r>
            <w:r>
              <w:rPr>
                <w:rFonts w:ascii="仿宋" w:hAnsi="仿宋" w:eastAsia="仿宋" w:cs="仿宋"/>
                <w:sz w:val="22"/>
                <w:szCs w:val="22"/>
                <w:lang w:eastAsia="zh-Hans"/>
              </w:rPr>
              <w:t>。</w:t>
            </w:r>
            <w:r>
              <w:rPr>
                <w:rFonts w:hint="eastAsia" w:ascii="仿宋" w:hAnsi="仿宋" w:eastAsia="仿宋" w:cs="仿宋"/>
                <w:sz w:val="22"/>
                <w:szCs w:val="22"/>
                <w:lang w:eastAsia="zh-Hans"/>
              </w:rPr>
              <w:t>考量志愿汇等官方志愿服务记录软件时长</w:t>
            </w:r>
            <w:r>
              <w:rPr>
                <w:rFonts w:ascii="仿宋" w:hAnsi="仿宋" w:eastAsia="仿宋" w:cs="仿宋"/>
                <w:sz w:val="22"/>
                <w:szCs w:val="22"/>
                <w:lang w:eastAsia="zh-Hans"/>
              </w:rPr>
              <w:t>（</w:t>
            </w:r>
            <w:r>
              <w:rPr>
                <w:rFonts w:hint="eastAsia" w:ascii="仿宋" w:hAnsi="仿宋" w:eastAsia="仿宋" w:cs="仿宋"/>
                <w:sz w:val="22"/>
                <w:szCs w:val="22"/>
                <w:lang w:eastAsia="zh-Hans"/>
              </w:rPr>
              <w:t>截止</w:t>
            </w:r>
            <w:r>
              <w:rPr>
                <w:rFonts w:ascii="仿宋" w:hAnsi="仿宋" w:eastAsia="仿宋" w:cs="仿宋"/>
                <w:sz w:val="22"/>
                <w:szCs w:val="22"/>
                <w:lang w:eastAsia="zh-Hans"/>
              </w:rPr>
              <w:t>20</w:t>
            </w:r>
            <w:r>
              <w:rPr>
                <w:rFonts w:hint="eastAsia" w:ascii="仿宋" w:hAnsi="仿宋" w:eastAsia="仿宋" w:cs="仿宋"/>
                <w:sz w:val="22"/>
                <w:szCs w:val="22"/>
              </w:rPr>
              <w:t>21</w:t>
            </w:r>
            <w:r>
              <w:rPr>
                <w:rFonts w:hint="eastAsia" w:ascii="仿宋" w:hAnsi="仿宋" w:eastAsia="仿宋" w:cs="仿宋"/>
                <w:sz w:val="22"/>
                <w:szCs w:val="22"/>
                <w:lang w:eastAsia="zh-Hans"/>
              </w:rPr>
              <w:t>年</w:t>
            </w:r>
            <w:r>
              <w:rPr>
                <w:rFonts w:ascii="仿宋" w:hAnsi="仿宋" w:eastAsia="仿宋" w:cs="仿宋"/>
                <w:sz w:val="22"/>
                <w:szCs w:val="22"/>
                <w:lang w:eastAsia="zh-Hans"/>
              </w:rPr>
              <w:t>8</w:t>
            </w:r>
            <w:r>
              <w:rPr>
                <w:rFonts w:hint="eastAsia" w:ascii="仿宋" w:hAnsi="仿宋" w:eastAsia="仿宋" w:cs="仿宋"/>
                <w:sz w:val="22"/>
                <w:szCs w:val="22"/>
                <w:lang w:eastAsia="zh-Hans"/>
              </w:rPr>
              <w:t>月</w:t>
            </w:r>
            <w:r>
              <w:rPr>
                <w:rFonts w:ascii="仿宋" w:hAnsi="仿宋" w:eastAsia="仿宋" w:cs="仿宋"/>
                <w:sz w:val="22"/>
                <w:szCs w:val="22"/>
                <w:lang w:eastAsia="zh-Hans"/>
              </w:rPr>
              <w:t>30</w:t>
            </w:r>
            <w:r>
              <w:rPr>
                <w:rFonts w:hint="eastAsia" w:ascii="仿宋" w:hAnsi="仿宋" w:eastAsia="仿宋" w:cs="仿宋"/>
                <w:sz w:val="22"/>
                <w:szCs w:val="22"/>
                <w:lang w:eastAsia="zh-Hans"/>
              </w:rPr>
              <w:t>日</w:t>
            </w:r>
            <w:r>
              <w:rPr>
                <w:rFonts w:ascii="仿宋" w:hAnsi="仿宋" w:eastAsia="仿宋" w:cs="仿宋"/>
                <w:sz w:val="22"/>
                <w:szCs w:val="22"/>
                <w:lang w:eastAsia="zh-Hans"/>
              </w:rPr>
              <w:t>）。</w:t>
            </w:r>
            <w:r>
              <w:rPr>
                <w:rFonts w:hint="eastAsia" w:ascii="仿宋" w:hAnsi="仿宋" w:eastAsia="仿宋" w:cs="仿宋"/>
                <w:sz w:val="22"/>
                <w:szCs w:val="22"/>
              </w:rPr>
              <w:t>最高分为</w:t>
            </w:r>
            <w:r>
              <w:rPr>
                <w:rFonts w:ascii="仿宋" w:hAnsi="仿宋" w:eastAsia="仿宋" w:cs="仿宋"/>
                <w:sz w:val="22"/>
                <w:szCs w:val="22"/>
              </w:rPr>
              <w:t>10</w:t>
            </w:r>
            <w:r>
              <w:rPr>
                <w:rFonts w:hint="eastAsia" w:ascii="仿宋" w:hAnsi="仿宋" w:eastAsia="仿宋" w:cs="仿宋"/>
                <w:sz w:val="22"/>
                <w:szCs w:val="22"/>
              </w:rPr>
              <w:t>分、最低分为</w:t>
            </w:r>
            <w:r>
              <w:rPr>
                <w:rFonts w:ascii="仿宋" w:hAnsi="仿宋" w:eastAsia="仿宋" w:cs="仿宋"/>
                <w:sz w:val="22"/>
                <w:szCs w:val="22"/>
              </w:rPr>
              <w:t>8</w:t>
            </w:r>
            <w:r>
              <w:rPr>
                <w:rFonts w:hint="eastAsia" w:ascii="仿宋" w:hAnsi="仿宋" w:eastAsia="仿宋" w:cs="仿宋"/>
                <w:sz w:val="22"/>
                <w:szCs w:val="22"/>
              </w:rPr>
              <w:t>分。</w:t>
            </w:r>
          </w:p>
        </w:tc>
        <w:tc>
          <w:tcPr>
            <w:tcW w:w="461" w:type="pct"/>
            <w:vAlign w:val="center"/>
          </w:tcPr>
          <w:p>
            <w:pPr>
              <w:snapToGrid w:val="0"/>
              <w:spacing w:line="520" w:lineRule="exact"/>
              <w:jc w:val="center"/>
              <w:rPr>
                <w:rFonts w:ascii="仿宋" w:hAnsi="仿宋" w:eastAsia="仿宋" w:cs="仿宋"/>
                <w:sz w:val="22"/>
                <w:szCs w:val="22"/>
              </w:rPr>
            </w:pPr>
            <w:r>
              <w:rPr>
                <w:rFonts w:ascii="仿宋" w:hAnsi="仿宋" w:eastAsia="仿宋" w:cs="仿宋"/>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trPr>
        <w:tc>
          <w:tcPr>
            <w:tcW w:w="993" w:type="pct"/>
            <w:vAlign w:val="center"/>
          </w:tcPr>
          <w:p>
            <w:pPr>
              <w:snapToGrid w:val="0"/>
              <w:spacing w:line="520" w:lineRule="exact"/>
              <w:jc w:val="center"/>
              <w:rPr>
                <w:rFonts w:ascii="仿宋" w:hAnsi="仿宋" w:eastAsia="仿宋" w:cs="仿宋"/>
                <w:sz w:val="22"/>
                <w:szCs w:val="22"/>
              </w:rPr>
            </w:pPr>
            <w:r>
              <w:rPr>
                <w:rFonts w:hint="eastAsia" w:ascii="仿宋" w:hAnsi="仿宋" w:eastAsia="仿宋" w:cs="仿宋"/>
                <w:sz w:val="22"/>
                <w:szCs w:val="22"/>
              </w:rPr>
              <w:t>英语水平</w:t>
            </w:r>
          </w:p>
        </w:tc>
        <w:tc>
          <w:tcPr>
            <w:tcW w:w="3545" w:type="pct"/>
            <w:vAlign w:val="center"/>
          </w:tcPr>
          <w:p>
            <w:pPr>
              <w:snapToGrid w:val="0"/>
              <w:spacing w:line="240" w:lineRule="atLeast"/>
              <w:rPr>
                <w:rFonts w:ascii="仿宋" w:hAnsi="仿宋" w:eastAsia="仿宋" w:cs="仿宋"/>
                <w:sz w:val="22"/>
                <w:szCs w:val="22"/>
                <w:lang w:eastAsia="zh-Hans"/>
              </w:rPr>
            </w:pPr>
            <w:r>
              <w:rPr>
                <w:rFonts w:hint="eastAsia" w:ascii="仿宋" w:hAnsi="仿宋" w:eastAsia="仿宋" w:cs="仿宋"/>
                <w:sz w:val="22"/>
                <w:szCs w:val="22"/>
              </w:rPr>
              <w:t>学生提供相应证书</w:t>
            </w:r>
            <w:r>
              <w:rPr>
                <w:rFonts w:ascii="仿宋" w:hAnsi="仿宋" w:eastAsia="仿宋" w:cs="仿宋"/>
                <w:sz w:val="22"/>
                <w:szCs w:val="22"/>
              </w:rPr>
              <w:t>，</w:t>
            </w:r>
            <w:r>
              <w:rPr>
                <w:rFonts w:hint="eastAsia" w:ascii="仿宋" w:hAnsi="仿宋" w:eastAsia="仿宋" w:cs="仿宋"/>
                <w:sz w:val="22"/>
                <w:szCs w:val="22"/>
                <w:lang w:eastAsia="zh-Hans"/>
              </w:rPr>
              <w:t>通过</w:t>
            </w:r>
            <w:r>
              <w:rPr>
                <w:rFonts w:hint="eastAsia" w:ascii="仿宋" w:hAnsi="仿宋" w:eastAsia="仿宋" w:cs="仿宋"/>
                <w:sz w:val="22"/>
                <w:szCs w:val="22"/>
              </w:rPr>
              <w:t>四级</w:t>
            </w:r>
            <w:r>
              <w:rPr>
                <w:rFonts w:hint="eastAsia" w:ascii="仿宋" w:hAnsi="仿宋" w:eastAsia="仿宋" w:cs="仿宋"/>
                <w:sz w:val="22"/>
                <w:szCs w:val="22"/>
                <w:lang w:eastAsia="zh-Hans"/>
              </w:rPr>
              <w:t>获得</w:t>
            </w:r>
            <w:r>
              <w:rPr>
                <w:rFonts w:ascii="仿宋" w:hAnsi="仿宋" w:eastAsia="仿宋" w:cs="仿宋"/>
                <w:sz w:val="22"/>
                <w:szCs w:val="22"/>
                <w:lang w:eastAsia="zh-Hans"/>
              </w:rPr>
              <w:t>5</w:t>
            </w:r>
            <w:r>
              <w:rPr>
                <w:rFonts w:hint="eastAsia" w:ascii="仿宋" w:hAnsi="仿宋" w:eastAsia="仿宋" w:cs="仿宋"/>
                <w:sz w:val="22"/>
                <w:szCs w:val="22"/>
                <w:lang w:eastAsia="zh-Hans"/>
              </w:rPr>
              <w:t>分</w:t>
            </w:r>
            <w:r>
              <w:rPr>
                <w:rFonts w:ascii="仿宋" w:hAnsi="仿宋" w:eastAsia="仿宋" w:cs="仿宋"/>
                <w:sz w:val="22"/>
                <w:szCs w:val="22"/>
                <w:lang w:eastAsia="zh-Hans"/>
              </w:rPr>
              <w:t>，</w:t>
            </w:r>
            <w:r>
              <w:rPr>
                <w:rFonts w:hint="eastAsia" w:ascii="仿宋" w:hAnsi="仿宋" w:eastAsia="仿宋" w:cs="仿宋"/>
                <w:sz w:val="22"/>
                <w:szCs w:val="22"/>
              </w:rPr>
              <w:t>六级</w:t>
            </w:r>
            <w:r>
              <w:rPr>
                <w:rFonts w:hint="eastAsia" w:ascii="仿宋" w:hAnsi="仿宋" w:eastAsia="仿宋" w:cs="仿宋"/>
                <w:sz w:val="22"/>
                <w:szCs w:val="22"/>
                <w:lang w:eastAsia="zh-Hans"/>
              </w:rPr>
              <w:t>获得</w:t>
            </w:r>
            <w:r>
              <w:rPr>
                <w:rFonts w:ascii="仿宋" w:hAnsi="仿宋" w:eastAsia="仿宋" w:cs="仿宋"/>
                <w:sz w:val="22"/>
                <w:szCs w:val="22"/>
                <w:lang w:eastAsia="zh-Hans"/>
              </w:rPr>
              <w:t>10</w:t>
            </w:r>
            <w:r>
              <w:rPr>
                <w:rFonts w:hint="eastAsia" w:ascii="仿宋" w:hAnsi="仿宋" w:eastAsia="仿宋" w:cs="仿宋"/>
                <w:sz w:val="22"/>
                <w:szCs w:val="22"/>
                <w:lang w:eastAsia="zh-Hans"/>
              </w:rPr>
              <w:t>分</w:t>
            </w:r>
            <w:r>
              <w:rPr>
                <w:rFonts w:ascii="仿宋" w:hAnsi="仿宋" w:eastAsia="仿宋" w:cs="仿宋"/>
                <w:sz w:val="22"/>
                <w:szCs w:val="22"/>
                <w:lang w:eastAsia="zh-Hans"/>
              </w:rPr>
              <w:t>。</w:t>
            </w:r>
          </w:p>
        </w:tc>
        <w:tc>
          <w:tcPr>
            <w:tcW w:w="461" w:type="pct"/>
            <w:vAlign w:val="center"/>
          </w:tcPr>
          <w:p>
            <w:pPr>
              <w:snapToGrid w:val="0"/>
              <w:spacing w:line="520" w:lineRule="exact"/>
              <w:jc w:val="center"/>
              <w:rPr>
                <w:rFonts w:ascii="仿宋" w:hAnsi="仿宋" w:eastAsia="仿宋" w:cs="仿宋"/>
                <w:sz w:val="22"/>
                <w:szCs w:val="22"/>
              </w:rPr>
            </w:pPr>
            <w:r>
              <w:rPr>
                <w:rFonts w:ascii="仿宋" w:hAnsi="仿宋" w:eastAsia="仿宋" w:cs="仿宋"/>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trPr>
        <w:tc>
          <w:tcPr>
            <w:tcW w:w="993" w:type="pct"/>
            <w:vAlign w:val="center"/>
          </w:tcPr>
          <w:p>
            <w:pPr>
              <w:snapToGrid w:val="0"/>
              <w:spacing w:line="520" w:lineRule="exact"/>
              <w:jc w:val="center"/>
              <w:rPr>
                <w:rFonts w:ascii="仿宋" w:hAnsi="仿宋" w:eastAsia="仿宋" w:cs="仿宋"/>
                <w:sz w:val="22"/>
                <w:szCs w:val="22"/>
                <w:lang w:eastAsia="zh-Hans"/>
              </w:rPr>
            </w:pPr>
            <w:r>
              <w:rPr>
                <w:rFonts w:hint="eastAsia" w:ascii="仿宋" w:hAnsi="仿宋" w:eastAsia="仿宋" w:cs="仿宋"/>
                <w:sz w:val="22"/>
                <w:szCs w:val="22"/>
                <w:lang w:eastAsia="zh-Hans"/>
              </w:rPr>
              <w:t>院内培优</w:t>
            </w:r>
          </w:p>
        </w:tc>
        <w:tc>
          <w:tcPr>
            <w:tcW w:w="3545" w:type="pct"/>
            <w:vAlign w:val="center"/>
          </w:tcPr>
          <w:p>
            <w:pPr>
              <w:snapToGrid w:val="0"/>
              <w:spacing w:line="240" w:lineRule="atLeast"/>
              <w:rPr>
                <w:rFonts w:ascii="仿宋" w:hAnsi="仿宋" w:eastAsia="仿宋" w:cs="仿宋"/>
                <w:sz w:val="22"/>
                <w:szCs w:val="22"/>
                <w:lang w:eastAsia="zh-Hans"/>
              </w:rPr>
            </w:pPr>
            <w:r>
              <w:rPr>
                <w:rFonts w:hint="eastAsia" w:ascii="仿宋" w:hAnsi="仿宋" w:eastAsia="仿宋" w:cs="仿宋"/>
                <w:sz w:val="22"/>
                <w:szCs w:val="22"/>
                <w:lang w:eastAsia="zh-Hans"/>
              </w:rPr>
              <w:t>参与学院优培项目的同学可获得此项加分</w:t>
            </w:r>
            <w:r>
              <w:rPr>
                <w:rFonts w:ascii="仿宋" w:hAnsi="仿宋" w:eastAsia="仿宋" w:cs="仿宋"/>
                <w:sz w:val="22"/>
                <w:szCs w:val="22"/>
                <w:lang w:eastAsia="zh-Hans"/>
              </w:rPr>
              <w:t>。</w:t>
            </w:r>
          </w:p>
        </w:tc>
        <w:tc>
          <w:tcPr>
            <w:tcW w:w="461" w:type="pct"/>
            <w:vAlign w:val="center"/>
          </w:tcPr>
          <w:p>
            <w:pPr>
              <w:snapToGrid w:val="0"/>
              <w:spacing w:line="520" w:lineRule="exact"/>
              <w:jc w:val="center"/>
              <w:rPr>
                <w:rFonts w:ascii="仿宋" w:hAnsi="仿宋" w:eastAsia="仿宋" w:cs="仿宋"/>
                <w:sz w:val="22"/>
                <w:szCs w:val="22"/>
              </w:rPr>
            </w:pPr>
            <w:r>
              <w:rPr>
                <w:rFonts w:ascii="仿宋" w:hAnsi="仿宋" w:eastAsia="仿宋" w:cs="仿宋"/>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trPr>
        <w:tc>
          <w:tcPr>
            <w:tcW w:w="993" w:type="pct"/>
            <w:vAlign w:val="center"/>
          </w:tcPr>
          <w:p>
            <w:pPr>
              <w:snapToGrid w:val="0"/>
              <w:spacing w:line="520" w:lineRule="exact"/>
              <w:jc w:val="center"/>
              <w:rPr>
                <w:rFonts w:ascii="仿宋" w:hAnsi="仿宋" w:eastAsia="仿宋" w:cs="仿宋"/>
                <w:sz w:val="22"/>
                <w:szCs w:val="22"/>
                <w:lang w:eastAsia="zh-Hans"/>
              </w:rPr>
            </w:pPr>
            <w:r>
              <w:rPr>
                <w:rFonts w:hint="eastAsia" w:ascii="仿宋" w:hAnsi="仿宋" w:eastAsia="仿宋" w:cs="仿宋"/>
                <w:sz w:val="22"/>
                <w:szCs w:val="22"/>
                <w:lang w:eastAsia="zh-Hans"/>
              </w:rPr>
              <w:t>国际组织</w:t>
            </w:r>
          </w:p>
          <w:p>
            <w:pPr>
              <w:snapToGrid w:val="0"/>
              <w:spacing w:line="520" w:lineRule="exact"/>
              <w:jc w:val="center"/>
              <w:rPr>
                <w:rFonts w:ascii="仿宋" w:hAnsi="仿宋" w:eastAsia="仿宋" w:cs="仿宋"/>
                <w:sz w:val="22"/>
                <w:szCs w:val="22"/>
              </w:rPr>
            </w:pPr>
            <w:r>
              <w:rPr>
                <w:rFonts w:hint="eastAsia" w:ascii="仿宋" w:hAnsi="仿宋" w:eastAsia="仿宋" w:cs="仿宋"/>
                <w:sz w:val="22"/>
                <w:szCs w:val="22"/>
                <w:lang w:eastAsia="zh-Hans"/>
              </w:rPr>
              <w:t>实习经历</w:t>
            </w:r>
          </w:p>
        </w:tc>
        <w:tc>
          <w:tcPr>
            <w:tcW w:w="3545" w:type="pct"/>
            <w:vAlign w:val="center"/>
          </w:tcPr>
          <w:p>
            <w:pPr>
              <w:snapToGrid w:val="0"/>
              <w:spacing w:line="240" w:lineRule="atLeast"/>
              <w:rPr>
                <w:rFonts w:ascii="仿宋" w:hAnsi="仿宋" w:eastAsia="仿宋" w:cs="仿宋"/>
                <w:sz w:val="22"/>
                <w:szCs w:val="22"/>
              </w:rPr>
            </w:pPr>
            <w:r>
              <w:rPr>
                <w:rFonts w:hint="eastAsia" w:ascii="仿宋" w:hAnsi="仿宋" w:eastAsia="仿宋" w:cs="仿宋"/>
                <w:sz w:val="22"/>
                <w:szCs w:val="22"/>
                <w:lang w:eastAsia="zh-Hans"/>
              </w:rPr>
              <w:t>到国际组织进行实习</w:t>
            </w:r>
            <w:r>
              <w:rPr>
                <w:rFonts w:ascii="仿宋" w:hAnsi="仿宋" w:eastAsia="仿宋" w:cs="仿宋"/>
                <w:sz w:val="22"/>
                <w:szCs w:val="22"/>
                <w:lang w:eastAsia="zh-Hans"/>
              </w:rPr>
              <w:t>。</w:t>
            </w:r>
            <w:r>
              <w:rPr>
                <w:rFonts w:hint="eastAsia" w:ascii="仿宋" w:hAnsi="仿宋" w:eastAsia="仿宋" w:cs="仿宋"/>
                <w:sz w:val="22"/>
                <w:szCs w:val="22"/>
                <w:lang w:eastAsia="zh-Hans"/>
              </w:rPr>
              <w:t>考量学生提供的国际组织实习经历证明等</w:t>
            </w:r>
            <w:r>
              <w:rPr>
                <w:rFonts w:ascii="仿宋" w:hAnsi="仿宋" w:eastAsia="仿宋" w:cs="仿宋"/>
                <w:sz w:val="22"/>
                <w:szCs w:val="22"/>
                <w:lang w:eastAsia="zh-Hans"/>
              </w:rPr>
              <w:t>。</w:t>
            </w:r>
          </w:p>
        </w:tc>
        <w:tc>
          <w:tcPr>
            <w:tcW w:w="461" w:type="pct"/>
            <w:vAlign w:val="center"/>
          </w:tcPr>
          <w:p>
            <w:pPr>
              <w:snapToGrid w:val="0"/>
              <w:spacing w:line="520" w:lineRule="exact"/>
              <w:jc w:val="center"/>
              <w:rPr>
                <w:rFonts w:ascii="仿宋" w:hAnsi="仿宋" w:eastAsia="仿宋" w:cs="仿宋"/>
                <w:sz w:val="22"/>
                <w:szCs w:val="22"/>
              </w:rPr>
            </w:pPr>
            <w:r>
              <w:rPr>
                <w:rFonts w:ascii="仿宋" w:hAnsi="仿宋" w:eastAsia="仿宋" w:cs="仿宋"/>
                <w:sz w:val="22"/>
                <w:szCs w:val="22"/>
                <w:lang w:eastAsia="zh-Hans"/>
              </w:rPr>
              <w:t>5</w:t>
            </w:r>
          </w:p>
        </w:tc>
      </w:tr>
    </w:tbl>
    <w:p>
      <w:pPr>
        <w:spacing w:line="320" w:lineRule="exact"/>
        <w:ind w:left="564" w:leftChars="202" w:right="395" w:rightChars="188" w:hanging="140" w:hangingChars="67"/>
        <w:rPr>
          <w:rFonts w:asciiTheme="minorEastAsia" w:hAnsiTheme="minorEastAsia" w:cstheme="minorEastAsia"/>
          <w:b/>
          <w:bCs/>
          <w:sz w:val="32"/>
          <w:szCs w:val="32"/>
          <w:lang w:eastAsia="zh-Hans"/>
        </w:rPr>
      </w:pPr>
      <w:r>
        <w:rPr>
          <w:rFonts w:hint="eastAsia" w:ascii="仿宋_GB2312" w:hAnsi="宋体" w:eastAsia="仿宋_GB2312"/>
          <w:bCs/>
          <w:color w:val="000000"/>
          <w:szCs w:val="21"/>
        </w:rPr>
        <w:t>备注：综合素质、学生在科研成果、竞赛获奖、志愿服务、国际组织任职指标中有多项得分时不累加，只取最高项。</w:t>
      </w:r>
    </w:p>
    <w:p>
      <w:pPr>
        <w:snapToGrid w:val="0"/>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附件2：</w:t>
      </w:r>
    </w:p>
    <w:p>
      <w:pPr>
        <w:spacing w:line="640" w:lineRule="exact"/>
        <w:jc w:val="center"/>
        <w:rPr>
          <w:rFonts w:ascii="方正小标宋简体" w:hAnsi="宋体" w:eastAsia="方正小标宋简体"/>
          <w:sz w:val="32"/>
          <w:szCs w:val="18"/>
          <w:highlight w:val="none"/>
        </w:rPr>
      </w:pPr>
      <w:r>
        <w:rPr>
          <w:rFonts w:hint="eastAsia" w:ascii="方正小标宋简体" w:hAnsi="宋体" w:eastAsia="方正小标宋简体"/>
          <w:sz w:val="32"/>
          <w:szCs w:val="18"/>
          <w:highlight w:val="none"/>
        </w:rPr>
        <w:t>兰州大学</w:t>
      </w:r>
      <w:r>
        <w:rPr>
          <w:rFonts w:ascii="方正小标宋简体" w:hAnsi="宋体" w:eastAsia="方正小标宋简体"/>
          <w:sz w:val="32"/>
          <w:szCs w:val="18"/>
          <w:highlight w:val="none"/>
        </w:rPr>
        <w:t>20</w:t>
      </w:r>
      <w:r>
        <w:rPr>
          <w:rFonts w:hint="eastAsia" w:ascii="方正小标宋简体" w:hAnsi="宋体" w:eastAsia="方正小标宋简体"/>
          <w:sz w:val="32"/>
          <w:szCs w:val="18"/>
          <w:highlight w:val="none"/>
        </w:rPr>
        <w:t>22年推荐免试攻读硕士研究生申请表</w:t>
      </w:r>
    </w:p>
    <w:tbl>
      <w:tblPr>
        <w:tblStyle w:val="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9"/>
        <w:gridCol w:w="1281"/>
        <w:gridCol w:w="716"/>
        <w:gridCol w:w="858"/>
        <w:gridCol w:w="1716"/>
        <w:gridCol w:w="157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学号</w:t>
            </w:r>
          </w:p>
        </w:tc>
        <w:tc>
          <w:tcPr>
            <w:tcW w:w="1997" w:type="dxa"/>
            <w:gridSpan w:val="2"/>
            <w:vAlign w:val="center"/>
          </w:tcPr>
          <w:p>
            <w:pPr>
              <w:spacing w:line="280" w:lineRule="exact"/>
              <w:jc w:val="center"/>
              <w:rPr>
                <w:rFonts w:ascii="宋体" w:hAnsi="宋体"/>
                <w:szCs w:val="21"/>
              </w:rPr>
            </w:pPr>
          </w:p>
        </w:tc>
        <w:tc>
          <w:tcPr>
            <w:tcW w:w="858" w:type="dxa"/>
            <w:vAlign w:val="center"/>
          </w:tcPr>
          <w:p>
            <w:pPr>
              <w:spacing w:line="280" w:lineRule="exact"/>
              <w:jc w:val="center"/>
              <w:rPr>
                <w:rFonts w:ascii="宋体" w:hAnsi="宋体"/>
                <w:szCs w:val="21"/>
              </w:rPr>
            </w:pPr>
            <w:r>
              <w:rPr>
                <w:rFonts w:hint="eastAsia" w:ascii="宋体" w:hAnsi="宋体"/>
                <w:szCs w:val="21"/>
              </w:rPr>
              <w:t>姓名</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性  别</w:t>
            </w:r>
          </w:p>
        </w:tc>
        <w:tc>
          <w:tcPr>
            <w:tcW w:w="1217"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1"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身份证号</w:t>
            </w:r>
          </w:p>
        </w:tc>
        <w:tc>
          <w:tcPr>
            <w:tcW w:w="1997" w:type="dxa"/>
            <w:gridSpan w:val="2"/>
            <w:vAlign w:val="center"/>
          </w:tcPr>
          <w:p>
            <w:pPr>
              <w:spacing w:line="280" w:lineRule="exact"/>
              <w:jc w:val="center"/>
              <w:rPr>
                <w:rFonts w:ascii="宋体" w:hAnsi="宋体"/>
                <w:szCs w:val="21"/>
              </w:rPr>
            </w:pPr>
          </w:p>
        </w:tc>
        <w:tc>
          <w:tcPr>
            <w:tcW w:w="858" w:type="dxa"/>
            <w:vAlign w:val="center"/>
          </w:tcPr>
          <w:p>
            <w:pPr>
              <w:spacing w:line="280" w:lineRule="exact"/>
              <w:jc w:val="center"/>
              <w:rPr>
                <w:rFonts w:ascii="宋体" w:hAnsi="宋体"/>
                <w:szCs w:val="21"/>
              </w:rPr>
            </w:pPr>
            <w:r>
              <w:rPr>
                <w:rFonts w:hint="eastAsia" w:ascii="宋体" w:hAnsi="宋体"/>
                <w:szCs w:val="21"/>
              </w:rPr>
              <w:t>民  族</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政治面貌</w:t>
            </w:r>
          </w:p>
        </w:tc>
        <w:tc>
          <w:tcPr>
            <w:tcW w:w="1217"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jc w:val="center"/>
        </w:trPr>
        <w:tc>
          <w:tcPr>
            <w:tcW w:w="1939" w:type="dxa"/>
            <w:vAlign w:val="center"/>
          </w:tcPr>
          <w:p>
            <w:pPr>
              <w:spacing w:line="280" w:lineRule="exact"/>
              <w:jc w:val="center"/>
              <w:rPr>
                <w:rFonts w:ascii="宋体" w:hAnsi="宋体"/>
                <w:szCs w:val="21"/>
              </w:rPr>
            </w:pPr>
            <w:r>
              <w:rPr>
                <w:rFonts w:hint="eastAsia"/>
                <w:szCs w:val="21"/>
              </w:rPr>
              <w:t>学院</w:t>
            </w:r>
          </w:p>
        </w:tc>
        <w:tc>
          <w:tcPr>
            <w:tcW w:w="2855" w:type="dxa"/>
            <w:gridSpan w:val="3"/>
            <w:vAlign w:val="center"/>
          </w:tcPr>
          <w:p>
            <w:pPr>
              <w:spacing w:line="280" w:lineRule="exact"/>
              <w:jc w:val="center"/>
              <w:rPr>
                <w:rFonts w:ascii="宋体" w:hAnsi="宋体"/>
                <w:szCs w:val="21"/>
              </w:rPr>
            </w:pPr>
          </w:p>
        </w:tc>
        <w:tc>
          <w:tcPr>
            <w:tcW w:w="1716" w:type="dxa"/>
            <w:vAlign w:val="center"/>
          </w:tcPr>
          <w:p>
            <w:pPr>
              <w:spacing w:line="280" w:lineRule="exact"/>
              <w:jc w:val="center"/>
              <w:rPr>
                <w:rFonts w:ascii="宋体" w:hAnsi="宋体"/>
                <w:szCs w:val="21"/>
              </w:rPr>
            </w:pPr>
            <w:r>
              <w:rPr>
                <w:rFonts w:hint="eastAsia"/>
                <w:szCs w:val="21"/>
              </w:rPr>
              <w:t>专业</w:t>
            </w:r>
          </w:p>
        </w:tc>
        <w:tc>
          <w:tcPr>
            <w:tcW w:w="2790"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jc w:val="center"/>
        </w:trPr>
        <w:tc>
          <w:tcPr>
            <w:tcW w:w="1939" w:type="dxa"/>
            <w:tcBorders>
              <w:left w:val="single" w:color="auto" w:sz="4" w:space="0"/>
            </w:tcBorders>
            <w:vAlign w:val="center"/>
          </w:tcPr>
          <w:p>
            <w:pPr>
              <w:spacing w:line="280" w:lineRule="exact"/>
              <w:jc w:val="center"/>
              <w:rPr>
                <w:rFonts w:ascii="宋体" w:hAnsi="宋体"/>
                <w:szCs w:val="21"/>
              </w:rPr>
            </w:pPr>
            <w:r>
              <w:rPr>
                <w:rFonts w:hint="eastAsia" w:ascii="宋体" w:hAnsi="宋体"/>
                <w:szCs w:val="21"/>
              </w:rPr>
              <w:t>联系电话</w:t>
            </w:r>
          </w:p>
        </w:tc>
        <w:tc>
          <w:tcPr>
            <w:tcW w:w="2855" w:type="dxa"/>
            <w:gridSpan w:val="3"/>
            <w:vAlign w:val="center"/>
          </w:tcPr>
          <w:p>
            <w:pPr>
              <w:spacing w:line="280" w:lineRule="exact"/>
              <w:jc w:val="center"/>
              <w:rPr>
                <w:rFonts w:ascii="宋体" w:hAnsi="宋体"/>
                <w:szCs w:val="21"/>
              </w:rPr>
            </w:pPr>
          </w:p>
        </w:tc>
        <w:tc>
          <w:tcPr>
            <w:tcW w:w="1716" w:type="dxa"/>
            <w:vAlign w:val="center"/>
          </w:tcPr>
          <w:p>
            <w:pPr>
              <w:spacing w:line="280" w:lineRule="exact"/>
              <w:jc w:val="center"/>
              <w:rPr>
                <w:rFonts w:ascii="宋体" w:hAnsi="宋体"/>
                <w:szCs w:val="21"/>
              </w:rPr>
            </w:pPr>
            <w:r>
              <w:rPr>
                <w:rFonts w:hint="eastAsia" w:ascii="宋体" w:hAnsi="宋体"/>
                <w:szCs w:val="21"/>
              </w:rPr>
              <w:t>电子邮箱</w:t>
            </w:r>
          </w:p>
        </w:tc>
        <w:tc>
          <w:tcPr>
            <w:tcW w:w="2790"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外语等级级别</w:t>
            </w:r>
          </w:p>
        </w:tc>
        <w:tc>
          <w:tcPr>
            <w:tcW w:w="1281" w:type="dxa"/>
            <w:vAlign w:val="center"/>
          </w:tcPr>
          <w:p>
            <w:pPr>
              <w:spacing w:line="280" w:lineRule="exact"/>
              <w:jc w:val="center"/>
              <w:rPr>
                <w:rFonts w:ascii="宋体" w:hAnsi="宋体"/>
                <w:szCs w:val="21"/>
              </w:rPr>
            </w:pPr>
          </w:p>
        </w:tc>
        <w:tc>
          <w:tcPr>
            <w:tcW w:w="1574" w:type="dxa"/>
            <w:gridSpan w:val="2"/>
            <w:vAlign w:val="center"/>
          </w:tcPr>
          <w:p>
            <w:pPr>
              <w:spacing w:line="280" w:lineRule="exact"/>
              <w:jc w:val="center"/>
              <w:rPr>
                <w:rFonts w:ascii="宋体" w:hAnsi="宋体"/>
                <w:szCs w:val="21"/>
              </w:rPr>
            </w:pPr>
            <w:r>
              <w:rPr>
                <w:rFonts w:hint="eastAsia" w:ascii="宋体" w:hAnsi="宋体"/>
                <w:szCs w:val="21"/>
              </w:rPr>
              <w:t>外语等级成绩</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平均学分绩点</w:t>
            </w:r>
          </w:p>
        </w:tc>
        <w:tc>
          <w:tcPr>
            <w:tcW w:w="1217"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jc w:val="center"/>
        </w:trPr>
        <w:tc>
          <w:tcPr>
            <w:tcW w:w="6510" w:type="dxa"/>
            <w:gridSpan w:val="5"/>
            <w:vAlign w:val="center"/>
          </w:tcPr>
          <w:p>
            <w:pPr>
              <w:spacing w:line="280" w:lineRule="exact"/>
              <w:jc w:val="center"/>
              <w:rPr>
                <w:rFonts w:ascii="宋体" w:hAnsi="宋体"/>
                <w:szCs w:val="21"/>
              </w:rPr>
            </w:pPr>
            <w:r>
              <w:rPr>
                <w:rFonts w:hint="eastAsia" w:ascii="宋体" w:hAnsi="宋体"/>
                <w:szCs w:val="21"/>
              </w:rPr>
              <w:t>是否有违法违纪、受处分或不良学风记录</w:t>
            </w:r>
          </w:p>
        </w:tc>
        <w:tc>
          <w:tcPr>
            <w:tcW w:w="2790" w:type="dxa"/>
            <w:gridSpan w:val="2"/>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jc w:val="center"/>
        </w:trPr>
        <w:tc>
          <w:tcPr>
            <w:tcW w:w="6510" w:type="dxa"/>
            <w:gridSpan w:val="5"/>
            <w:vAlign w:val="center"/>
          </w:tcPr>
          <w:p>
            <w:pPr>
              <w:spacing w:line="280" w:lineRule="exact"/>
              <w:jc w:val="center"/>
              <w:rPr>
                <w:rFonts w:ascii="宋体" w:hAnsi="宋体" w:eastAsia="宋体"/>
                <w:szCs w:val="21"/>
              </w:rPr>
            </w:pPr>
            <w:r>
              <w:rPr>
                <w:rFonts w:hint="eastAsia" w:ascii="宋体" w:hAnsi="宋体"/>
                <w:szCs w:val="21"/>
              </w:rPr>
              <w:t>是否以学术特长申请推免（勾选是或否）</w:t>
            </w:r>
          </w:p>
        </w:tc>
        <w:tc>
          <w:tcPr>
            <w:tcW w:w="2790" w:type="dxa"/>
            <w:gridSpan w:val="2"/>
            <w:vAlign w:val="center"/>
          </w:tcPr>
          <w:p>
            <w:pPr>
              <w:spacing w:line="280" w:lineRule="exact"/>
              <w:ind w:firstLine="420" w:firstLineChars="200"/>
              <w:jc w:val="left"/>
              <w:rPr>
                <w:rFonts w:ascii="宋体" w:hAnsi="宋体" w:eastAsia="宋体"/>
                <w:szCs w:val="21"/>
              </w:rPr>
            </w:pPr>
            <w:r>
              <w:rPr>
                <w:rFonts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4" w:hRule="atLeast"/>
          <w:jc w:val="center"/>
        </w:trPr>
        <w:tc>
          <w:tcPr>
            <w:tcW w:w="1939" w:type="dxa"/>
            <w:vMerge w:val="restart"/>
            <w:vAlign w:val="center"/>
          </w:tcPr>
          <w:p>
            <w:pPr>
              <w:pStyle w:val="2"/>
              <w:spacing w:line="280" w:lineRule="exact"/>
              <w:jc w:val="center"/>
              <w:rPr>
                <w:rFonts w:ascii="宋体" w:hAnsi="宋体"/>
                <w:szCs w:val="21"/>
                <w:lang w:eastAsia="zh-Hans"/>
              </w:rPr>
            </w:pPr>
            <w:r>
              <w:rPr>
                <w:rFonts w:hint="eastAsia" w:ascii="宋体" w:hAnsi="宋体"/>
                <w:szCs w:val="21"/>
                <w:lang w:eastAsia="zh-Hans"/>
              </w:rPr>
              <w:t>综合素质情况</w:t>
            </w:r>
          </w:p>
        </w:tc>
        <w:tc>
          <w:tcPr>
            <w:tcW w:w="7361" w:type="dxa"/>
            <w:gridSpan w:val="6"/>
            <w:vAlign w:val="center"/>
          </w:tcPr>
          <w:p>
            <w:pPr>
              <w:spacing w:line="280" w:lineRule="exact"/>
              <w:rPr>
                <w:rFonts w:ascii="宋体" w:hAnsi="宋体"/>
                <w:szCs w:val="21"/>
                <w:lang w:eastAsia="zh-Hans"/>
              </w:rPr>
            </w:pPr>
            <w:r>
              <w:rPr>
                <w:rFonts w:hint="eastAsia" w:ascii="宋体" w:hAnsi="宋体"/>
                <w:szCs w:val="21"/>
                <w:lang w:eastAsia="zh-Hans"/>
              </w:rPr>
              <w:t>承担社会工作</w:t>
            </w:r>
            <w:r>
              <w:rPr>
                <w:rFonts w:ascii="宋体" w:hAnsi="宋体"/>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9" w:hRule="atLeast"/>
          <w:jc w:val="center"/>
        </w:trPr>
        <w:tc>
          <w:tcPr>
            <w:tcW w:w="1939" w:type="dxa"/>
            <w:vMerge w:val="continue"/>
            <w:vAlign w:val="center"/>
          </w:tcPr>
          <w:p>
            <w:pPr>
              <w:pStyle w:val="2"/>
              <w:spacing w:line="280" w:lineRule="exact"/>
              <w:jc w:val="center"/>
              <w:rPr>
                <w:rFonts w:ascii="宋体" w:hAnsi="宋体"/>
                <w:szCs w:val="21"/>
              </w:rPr>
            </w:pPr>
          </w:p>
        </w:tc>
        <w:tc>
          <w:tcPr>
            <w:tcW w:w="7361" w:type="dxa"/>
            <w:gridSpan w:val="6"/>
            <w:vAlign w:val="center"/>
          </w:tcPr>
          <w:p>
            <w:pPr>
              <w:spacing w:line="280" w:lineRule="exact"/>
              <w:rPr>
                <w:rFonts w:ascii="宋体" w:hAnsi="宋体"/>
                <w:szCs w:val="21"/>
                <w:lang w:eastAsia="zh-Hans"/>
              </w:rPr>
            </w:pPr>
            <w:r>
              <w:rPr>
                <w:rFonts w:hint="eastAsia" w:ascii="宋体" w:hAnsi="宋体"/>
                <w:szCs w:val="21"/>
                <w:lang w:eastAsia="zh-Hans"/>
              </w:rPr>
              <w:t>获得最高荣誉称号</w:t>
            </w:r>
            <w:r>
              <w:rPr>
                <w:rFonts w:ascii="宋体" w:hAnsi="宋体"/>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8" w:hRule="atLeast"/>
          <w:jc w:val="center"/>
        </w:trPr>
        <w:tc>
          <w:tcPr>
            <w:tcW w:w="1939" w:type="dxa"/>
            <w:vMerge w:val="continue"/>
            <w:vAlign w:val="center"/>
          </w:tcPr>
          <w:p>
            <w:pPr>
              <w:pStyle w:val="2"/>
              <w:spacing w:line="280" w:lineRule="exact"/>
              <w:jc w:val="center"/>
              <w:rPr>
                <w:rFonts w:ascii="宋体" w:hAnsi="宋体"/>
                <w:szCs w:val="21"/>
              </w:rPr>
            </w:pPr>
          </w:p>
        </w:tc>
        <w:tc>
          <w:tcPr>
            <w:tcW w:w="7361" w:type="dxa"/>
            <w:gridSpan w:val="6"/>
            <w:vAlign w:val="center"/>
          </w:tcPr>
          <w:p>
            <w:pPr>
              <w:spacing w:line="280" w:lineRule="exact"/>
              <w:rPr>
                <w:rFonts w:ascii="宋体" w:hAnsi="宋体"/>
                <w:szCs w:val="21"/>
                <w:lang w:eastAsia="zh-Hans"/>
              </w:rPr>
            </w:pPr>
            <w:r>
              <w:rPr>
                <w:rFonts w:hint="eastAsia" w:ascii="宋体" w:hAnsi="宋体"/>
                <w:szCs w:val="21"/>
                <w:lang w:eastAsia="zh-Hans"/>
              </w:rPr>
              <w:t>校园文化或体育赛事最高级别获奖</w:t>
            </w:r>
            <w:r>
              <w:rPr>
                <w:rFonts w:ascii="宋体" w:hAnsi="宋体"/>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4" w:hRule="atLeast"/>
          <w:jc w:val="center"/>
        </w:trPr>
        <w:tc>
          <w:tcPr>
            <w:tcW w:w="1939" w:type="dxa"/>
            <w:vMerge w:val="restart"/>
            <w:vAlign w:val="center"/>
          </w:tcPr>
          <w:p>
            <w:pPr>
              <w:pStyle w:val="2"/>
              <w:spacing w:line="280" w:lineRule="exact"/>
              <w:jc w:val="center"/>
              <w:rPr>
                <w:rFonts w:ascii="宋体" w:hAnsi="宋体"/>
                <w:szCs w:val="21"/>
              </w:rPr>
            </w:pPr>
            <w:r>
              <w:rPr>
                <w:rFonts w:hint="eastAsia" w:ascii="宋体" w:hAnsi="宋体"/>
                <w:szCs w:val="21"/>
              </w:rPr>
              <w:t>科研成果情况</w:t>
            </w:r>
          </w:p>
        </w:tc>
        <w:tc>
          <w:tcPr>
            <w:tcW w:w="7361" w:type="dxa"/>
            <w:gridSpan w:val="6"/>
            <w:vAlign w:val="center"/>
          </w:tcPr>
          <w:p>
            <w:pPr>
              <w:spacing w:line="280" w:lineRule="exact"/>
              <w:rPr>
                <w:rFonts w:ascii="宋体" w:hAnsi="宋体"/>
                <w:szCs w:val="21"/>
              </w:rPr>
            </w:pPr>
            <w:r>
              <w:rPr>
                <w:rFonts w:hint="eastAsia" w:ascii="宋体" w:hAnsi="宋体"/>
                <w:szCs w:val="21"/>
              </w:rPr>
              <w:t>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2" w:hRule="atLeast"/>
          <w:jc w:val="center"/>
        </w:trPr>
        <w:tc>
          <w:tcPr>
            <w:tcW w:w="1939" w:type="dxa"/>
            <w:vMerge w:val="continue"/>
            <w:vAlign w:val="center"/>
          </w:tcPr>
          <w:p>
            <w:pPr>
              <w:pStyle w:val="2"/>
              <w:spacing w:line="280" w:lineRule="exact"/>
              <w:jc w:val="center"/>
              <w:rPr>
                <w:rFonts w:ascii="宋体" w:hAnsi="宋体"/>
                <w:szCs w:val="21"/>
              </w:rPr>
            </w:pPr>
          </w:p>
        </w:tc>
        <w:tc>
          <w:tcPr>
            <w:tcW w:w="7361" w:type="dxa"/>
            <w:gridSpan w:val="6"/>
            <w:vAlign w:val="center"/>
          </w:tcPr>
          <w:p>
            <w:pPr>
              <w:spacing w:line="280" w:lineRule="exact"/>
              <w:rPr>
                <w:rFonts w:ascii="宋体" w:hAnsi="宋体"/>
                <w:szCs w:val="21"/>
              </w:rPr>
            </w:pPr>
            <w:r>
              <w:rPr>
                <w:rFonts w:hint="eastAsia" w:ascii="宋体" w:hAnsi="宋体"/>
                <w:szCs w:val="21"/>
              </w:rPr>
              <w:t>其他成果：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4" w:hRule="atLeast"/>
          <w:jc w:val="center"/>
        </w:trPr>
        <w:tc>
          <w:tcPr>
            <w:tcW w:w="1939" w:type="dxa"/>
            <w:vMerge w:val="restart"/>
            <w:vAlign w:val="center"/>
          </w:tcPr>
          <w:p>
            <w:pPr>
              <w:pStyle w:val="2"/>
              <w:spacing w:line="280" w:lineRule="exact"/>
              <w:jc w:val="center"/>
              <w:rPr>
                <w:rFonts w:ascii="宋体" w:hAnsi="宋体"/>
                <w:szCs w:val="21"/>
              </w:rPr>
            </w:pPr>
            <w:r>
              <w:rPr>
                <w:rFonts w:hint="eastAsia" w:ascii="宋体" w:hAnsi="宋体"/>
                <w:szCs w:val="21"/>
              </w:rPr>
              <w:t>竞赛获奖情况</w:t>
            </w:r>
          </w:p>
        </w:tc>
        <w:tc>
          <w:tcPr>
            <w:tcW w:w="7361" w:type="dxa"/>
            <w:gridSpan w:val="6"/>
            <w:vAlign w:val="center"/>
          </w:tcPr>
          <w:p>
            <w:pPr>
              <w:spacing w:line="280" w:lineRule="exact"/>
              <w:rPr>
                <w:rFonts w:ascii="宋体" w:hAnsi="宋体"/>
                <w:szCs w:val="21"/>
              </w:rPr>
            </w:pPr>
            <w:r>
              <w:rPr>
                <w:rFonts w:hint="eastAsia" w:ascii="宋体" w:hAnsi="宋体"/>
                <w:szCs w:val="21"/>
              </w:rPr>
              <w:t>代表性获奖：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8" w:hRule="atLeast"/>
          <w:jc w:val="center"/>
        </w:trPr>
        <w:tc>
          <w:tcPr>
            <w:tcW w:w="1939" w:type="dxa"/>
            <w:vMerge w:val="continue"/>
            <w:vAlign w:val="center"/>
          </w:tcPr>
          <w:p>
            <w:pPr>
              <w:pStyle w:val="2"/>
              <w:spacing w:line="280" w:lineRule="exact"/>
              <w:jc w:val="center"/>
              <w:rPr>
                <w:rFonts w:ascii="宋体" w:hAnsi="宋体"/>
                <w:szCs w:val="21"/>
              </w:rPr>
            </w:pPr>
          </w:p>
        </w:tc>
        <w:tc>
          <w:tcPr>
            <w:tcW w:w="7361" w:type="dxa"/>
            <w:gridSpan w:val="6"/>
            <w:vAlign w:val="center"/>
          </w:tcPr>
          <w:p>
            <w:pPr>
              <w:spacing w:line="280" w:lineRule="exact"/>
              <w:rPr>
                <w:rFonts w:ascii="宋体" w:hAnsi="宋体"/>
                <w:szCs w:val="21"/>
              </w:rPr>
            </w:pPr>
            <w:r>
              <w:rPr>
                <w:rFonts w:hint="eastAsia" w:ascii="宋体" w:hAnsi="宋体"/>
                <w:szCs w:val="21"/>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0"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参与科研训练情况</w:t>
            </w:r>
          </w:p>
        </w:tc>
        <w:tc>
          <w:tcPr>
            <w:tcW w:w="7361" w:type="dxa"/>
            <w:gridSpan w:val="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0"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参与志愿服务情况</w:t>
            </w:r>
          </w:p>
        </w:tc>
        <w:tc>
          <w:tcPr>
            <w:tcW w:w="7361" w:type="dxa"/>
            <w:gridSpan w:val="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1"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参与国际组织实习情况</w:t>
            </w:r>
          </w:p>
        </w:tc>
        <w:tc>
          <w:tcPr>
            <w:tcW w:w="7361" w:type="dxa"/>
            <w:gridSpan w:val="6"/>
            <w:vAlign w:val="center"/>
          </w:tcPr>
          <w:p>
            <w:pPr>
              <w:pStyle w:val="2"/>
              <w:spacing w:line="280" w:lineRule="exact"/>
              <w:jc w:val="center"/>
              <w:rPr>
                <w:rFonts w:ascii="宋体" w:hAnsi="宋体"/>
                <w:szCs w:val="21"/>
              </w:rPr>
            </w:pPr>
          </w:p>
          <w:p>
            <w:pPr>
              <w:pStyle w:val="2"/>
              <w:spacing w:line="280" w:lineRule="exact"/>
              <w:jc w:val="center"/>
              <w:rPr>
                <w:rFonts w:ascii="宋体" w:hAnsi="宋体"/>
                <w:szCs w:val="21"/>
              </w:rPr>
            </w:pPr>
          </w:p>
          <w:p>
            <w:pPr>
              <w:pStyle w:val="2"/>
              <w:wordWrap w:val="0"/>
              <w:spacing w:line="280" w:lineRule="exact"/>
              <w:jc w:val="right"/>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1"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学生本人签名</w:t>
            </w:r>
          </w:p>
        </w:tc>
        <w:tc>
          <w:tcPr>
            <w:tcW w:w="7361" w:type="dxa"/>
            <w:gridSpan w:val="6"/>
            <w:vAlign w:val="center"/>
          </w:tcPr>
          <w:p>
            <w:pPr>
              <w:pStyle w:val="2"/>
              <w:spacing w:line="280" w:lineRule="exact"/>
              <w:ind w:firstLine="420" w:firstLineChars="200"/>
              <w:jc w:val="left"/>
              <w:rPr>
                <w:rFonts w:ascii="宋体" w:hAnsi="宋体"/>
                <w:szCs w:val="21"/>
              </w:rPr>
            </w:pPr>
            <w:r>
              <w:rPr>
                <w:rFonts w:hint="eastAsia" w:ascii="宋体" w:hAnsi="宋体"/>
                <w:szCs w:val="21"/>
              </w:rPr>
              <w:t>本人承诺，以上所填写内容及提供相关证明材料真实有效，不存在弄虚作假、论文抄袭、虚报获奖或其他学术不端行为，愿意承担提供不实信息造成的后果和处理。</w:t>
            </w:r>
          </w:p>
          <w:p>
            <w:pPr>
              <w:pStyle w:val="2"/>
              <w:spacing w:line="280" w:lineRule="exact"/>
              <w:jc w:val="left"/>
              <w:rPr>
                <w:rFonts w:ascii="宋体" w:hAnsi="宋体"/>
                <w:szCs w:val="21"/>
              </w:rPr>
            </w:pPr>
            <w:r>
              <w:rPr>
                <w:rFonts w:ascii="宋体" w:hAnsi="宋体"/>
                <w:szCs w:val="21"/>
              </w:rPr>
              <w:t xml:space="preserve">                                         </w:t>
            </w:r>
            <w:r>
              <w:rPr>
                <w:rFonts w:hint="eastAsia" w:ascii="宋体" w:hAnsi="宋体"/>
                <w:szCs w:val="21"/>
              </w:rPr>
              <w:t xml:space="preserve">签名：  </w:t>
            </w:r>
          </w:p>
          <w:p>
            <w:pPr>
              <w:pStyle w:val="2"/>
              <w:wordWrap w:val="0"/>
              <w:spacing w:line="280" w:lineRule="exact"/>
              <w:jc w:val="right"/>
              <w:rPr>
                <w:rFonts w:ascii="宋体" w:hAnsi="宋体"/>
                <w:szCs w:val="21"/>
              </w:rPr>
            </w:pPr>
            <w:r>
              <w:rPr>
                <w:rFonts w:hint="eastAsia" w:ascii="宋体" w:hAnsi="宋体"/>
                <w:szCs w:val="21"/>
              </w:rPr>
              <w:t xml:space="preserve">             年      月      日</w:t>
            </w:r>
          </w:p>
        </w:tc>
      </w:tr>
    </w:tbl>
    <w:p>
      <w:pPr>
        <w:spacing w:before="156" w:beforeLines="50" w:line="200" w:lineRule="exact"/>
        <w:ind w:left="-424" w:leftChars="-202"/>
        <w:rPr>
          <w:rFonts w:ascii="宋体"/>
          <w:szCs w:val="21"/>
          <w:lang w:eastAsia="zh-Hans"/>
        </w:rPr>
      </w:pPr>
      <w:r>
        <w:rPr>
          <w:rFonts w:hint="eastAsia" w:ascii="宋体"/>
          <w:szCs w:val="21"/>
        </w:rPr>
        <w:t>附：无相关内容填写“无”，内容较多可多页，个人相关证明材料可另附复印件，并装订成册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0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0" w:usb3="00000000" w:csb0="0000019F"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720D9"/>
    <w:multiLevelType w:val="singleLevel"/>
    <w:tmpl w:val="467720D9"/>
    <w:lvl w:ilvl="0" w:tentative="0">
      <w:start w:val="2"/>
      <w:numFmt w:val="chineseCounting"/>
      <w:suff w:val="nothing"/>
      <w:lvlText w:val="（%1）"/>
      <w:lvlJc w:val="left"/>
      <w:rPr>
        <w:rFonts w:hint="eastAsia"/>
      </w:rPr>
    </w:lvl>
  </w:abstractNum>
  <w:abstractNum w:abstractNumId="1">
    <w:nsid w:val="5F6CC509"/>
    <w:multiLevelType w:val="singleLevel"/>
    <w:tmpl w:val="5F6CC509"/>
    <w:lvl w:ilvl="0" w:tentative="0">
      <w:start w:val="1"/>
      <w:numFmt w:val="chineseCounting"/>
      <w:suff w:val="nothing"/>
      <w:lvlText w:val="%1、"/>
      <w:lvlJc w:val="left"/>
    </w:lvl>
  </w:abstractNum>
  <w:abstractNum w:abstractNumId="2">
    <w:nsid w:val="5F6CCD55"/>
    <w:multiLevelType w:val="singleLevel"/>
    <w:tmpl w:val="5F6CCD55"/>
    <w:lvl w:ilvl="0" w:tentative="0">
      <w:start w:val="1"/>
      <w:numFmt w:val="chineseCounting"/>
      <w:suff w:val="nothing"/>
      <w:lvlText w:val="（%1）"/>
      <w:lvlJc w:val="left"/>
    </w:lvl>
  </w:abstractNum>
  <w:abstractNum w:abstractNumId="3">
    <w:nsid w:val="5F6CE6A3"/>
    <w:multiLevelType w:val="singleLevel"/>
    <w:tmpl w:val="5F6CE6A3"/>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F58B"/>
    <w:rsid w:val="002B3F4A"/>
    <w:rsid w:val="0035194E"/>
    <w:rsid w:val="004B28ED"/>
    <w:rsid w:val="00510E60"/>
    <w:rsid w:val="005D5ECC"/>
    <w:rsid w:val="00746DE8"/>
    <w:rsid w:val="00F1155F"/>
    <w:rsid w:val="1E1A2FB6"/>
    <w:rsid w:val="25D441AB"/>
    <w:rsid w:val="34A7738E"/>
    <w:rsid w:val="3576E4FB"/>
    <w:rsid w:val="38DE17F9"/>
    <w:rsid w:val="3EDC19A9"/>
    <w:rsid w:val="42AC7276"/>
    <w:rsid w:val="485C4D14"/>
    <w:rsid w:val="48AD4C60"/>
    <w:rsid w:val="4F7D7F66"/>
    <w:rsid w:val="5CDB7DFF"/>
    <w:rsid w:val="5FFFEEA8"/>
    <w:rsid w:val="62C20C1A"/>
    <w:rsid w:val="63576648"/>
    <w:rsid w:val="7DDF5E61"/>
    <w:rsid w:val="7EFEEA67"/>
    <w:rsid w:val="9E3E832F"/>
    <w:rsid w:val="BFD3E8F3"/>
    <w:rsid w:val="CDBFDA89"/>
    <w:rsid w:val="FF7F53A2"/>
    <w:rsid w:val="FFF7F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699</Words>
  <Characters>3987</Characters>
  <Lines>33</Lines>
  <Paragraphs>9</Paragraphs>
  <ScaleCrop>false</ScaleCrop>
  <LinksUpToDate>false</LinksUpToDate>
  <CharactersWithSpaces>4677</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2021-09-18T16:46:00Z</dcterms:created>
  <dc:creator>zhaochuang</dc:creator>
  <cp:lastModifiedBy>zhaochuang</cp:lastModifiedBy>
  <cp:lastPrinted>2020-09-27T01:42:00Z</cp:lastPrinted>
  <dcterms:modified xsi:type="dcterms:W3CDTF">2021-09-17T19:32:28Z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63B6628317C244F5A33B5A4BC89C3722</vt:lpwstr>
  </property>
</Properties>
</file>